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6E35" w14:textId="4A15C32D" w:rsidR="009D2255" w:rsidRPr="0003043E" w:rsidRDefault="009D2255" w:rsidP="00016266">
      <w:pPr>
        <w:tabs>
          <w:tab w:val="left" w:pos="709"/>
        </w:tabs>
        <w:spacing w:after="0" w:line="240" w:lineRule="auto"/>
        <w:rPr>
          <w:rFonts w:asciiTheme="minorHAnsi" w:hAnsiTheme="minorHAnsi" w:cs="Arial"/>
          <w:b/>
          <w:bCs/>
          <w:caps/>
          <w:sz w:val="18"/>
          <w:szCs w:val="18"/>
        </w:rPr>
      </w:pPr>
      <w:r w:rsidRPr="0003043E">
        <w:rPr>
          <w:rFonts w:asciiTheme="minorHAnsi" w:hAnsiTheme="minorHAnsi" w:cs="Arial"/>
          <w:b/>
          <w:bCs/>
          <w:caps/>
          <w:sz w:val="18"/>
          <w:szCs w:val="18"/>
        </w:rPr>
        <w:t>Part</w:t>
      </w:r>
      <w:r w:rsidR="00C047DA" w:rsidRPr="0003043E">
        <w:rPr>
          <w:rFonts w:asciiTheme="minorHAnsi" w:hAnsiTheme="minorHAnsi" w:cs="Arial"/>
          <w:b/>
          <w:bCs/>
          <w:caps/>
          <w:sz w:val="18"/>
          <w:szCs w:val="18"/>
        </w:rPr>
        <w:t>IE 1 – GÉNÉRALITÉ</w:t>
      </w:r>
      <w:r w:rsidR="00DD556E" w:rsidRPr="0003043E">
        <w:rPr>
          <w:rFonts w:asciiTheme="minorHAnsi" w:hAnsiTheme="minorHAnsi" w:cs="Arial"/>
          <w:b/>
          <w:bCs/>
          <w:caps/>
          <w:sz w:val="18"/>
          <w:szCs w:val="18"/>
        </w:rPr>
        <w:t xml:space="preserve">           </w:t>
      </w:r>
      <w:r w:rsidR="00F177B4" w:rsidRPr="0003043E">
        <w:rPr>
          <w:rFonts w:asciiTheme="minorHAnsi" w:hAnsiTheme="minorHAnsi" w:cs="Arial"/>
          <w:b/>
          <w:bCs/>
          <w:caps/>
          <w:sz w:val="18"/>
          <w:szCs w:val="18"/>
        </w:rPr>
        <w:tab/>
      </w:r>
    </w:p>
    <w:p w14:paraId="5247983F" w14:textId="77777777" w:rsidR="00395DD7" w:rsidRPr="0003043E" w:rsidRDefault="00395DD7" w:rsidP="00016266">
      <w:pPr>
        <w:tabs>
          <w:tab w:val="left" w:pos="709"/>
        </w:tabs>
        <w:spacing w:after="0" w:line="240" w:lineRule="auto"/>
        <w:rPr>
          <w:rFonts w:asciiTheme="minorHAnsi" w:hAnsiTheme="minorHAnsi" w:cs="Arial"/>
          <w:b/>
          <w:bCs/>
          <w:caps/>
          <w:sz w:val="18"/>
          <w:szCs w:val="18"/>
        </w:rPr>
      </w:pPr>
    </w:p>
    <w:p w14:paraId="5730D985" w14:textId="10F22B95" w:rsidR="00FB7932" w:rsidRPr="0003043E" w:rsidRDefault="00C047DA" w:rsidP="00016266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rPr>
          <w:rFonts w:asciiTheme="minorHAnsi" w:hAnsiTheme="minorHAnsi" w:cs="Arial"/>
          <w:b/>
          <w:sz w:val="18"/>
          <w:szCs w:val="18"/>
        </w:rPr>
      </w:pPr>
      <w:r w:rsidRPr="0003043E">
        <w:rPr>
          <w:rFonts w:asciiTheme="minorHAnsi" w:hAnsiTheme="minorHAnsi" w:cs="Arial"/>
          <w:b/>
          <w:sz w:val="18"/>
          <w:szCs w:val="18"/>
        </w:rPr>
        <w:t>Description générale</w:t>
      </w:r>
    </w:p>
    <w:p w14:paraId="403DB913" w14:textId="6C74F848" w:rsidR="00D972A1" w:rsidRPr="0003043E" w:rsidRDefault="00311230" w:rsidP="00016266">
      <w:pPr>
        <w:pStyle w:val="Paragraphedeliste"/>
        <w:numPr>
          <w:ilvl w:val="0"/>
          <w:numId w:val="26"/>
        </w:numPr>
        <w:spacing w:after="0" w:line="240" w:lineRule="auto"/>
        <w:ind w:left="1843" w:hanging="425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Un</w:t>
      </w:r>
      <w:r w:rsidR="00C047DA" w:rsidRPr="0003043E">
        <w:rPr>
          <w:rFonts w:asciiTheme="minorHAnsi" w:hAnsiTheme="minorHAnsi" w:cs="Arial"/>
          <w:sz w:val="18"/>
          <w:szCs w:val="18"/>
        </w:rPr>
        <w:t xml:space="preserve"> système coulissant haute performance avec une limite de verre de 400 </w:t>
      </w:r>
      <w:r w:rsidR="0003043E" w:rsidRPr="0003043E">
        <w:rPr>
          <w:rFonts w:asciiTheme="minorHAnsi" w:hAnsiTheme="minorHAnsi" w:cs="Arial"/>
          <w:sz w:val="18"/>
          <w:szCs w:val="18"/>
        </w:rPr>
        <w:t>kg</w:t>
      </w:r>
      <w:r w:rsidR="00C047DA" w:rsidRPr="0003043E">
        <w:rPr>
          <w:rFonts w:asciiTheme="minorHAnsi" w:hAnsiTheme="minorHAnsi" w:cs="Arial"/>
          <w:sz w:val="18"/>
          <w:szCs w:val="18"/>
        </w:rPr>
        <w:t xml:space="preserve"> (Série CP155</w:t>
      </w:r>
      <w:r w:rsidR="000154C0">
        <w:rPr>
          <w:rFonts w:asciiTheme="minorHAnsi" w:hAnsiTheme="minorHAnsi" w:cs="Arial"/>
          <w:sz w:val="18"/>
          <w:szCs w:val="18"/>
        </w:rPr>
        <w:t>-LS</w:t>
      </w:r>
      <w:r w:rsidR="00C047DA" w:rsidRPr="0003043E">
        <w:rPr>
          <w:rFonts w:asciiTheme="minorHAnsi" w:hAnsiTheme="minorHAnsi" w:cs="Arial"/>
          <w:sz w:val="18"/>
          <w:szCs w:val="18"/>
        </w:rPr>
        <w:t>)</w:t>
      </w:r>
      <w:r w:rsidR="00ED12BC">
        <w:rPr>
          <w:rFonts w:asciiTheme="minorHAnsi" w:hAnsiTheme="minorHAnsi" w:cs="Arial"/>
          <w:sz w:val="18"/>
          <w:szCs w:val="18"/>
        </w:rPr>
        <w:t xml:space="preserve">. </w:t>
      </w:r>
      <w:r w:rsidR="0003043E">
        <w:rPr>
          <w:rFonts w:asciiTheme="minorHAnsi" w:hAnsiTheme="minorHAnsi" w:cs="Arial"/>
          <w:sz w:val="18"/>
          <w:szCs w:val="18"/>
        </w:rPr>
        <w:t>A</w:t>
      </w:r>
      <w:r w:rsidR="00C047DA" w:rsidRPr="0003043E">
        <w:rPr>
          <w:rFonts w:asciiTheme="minorHAnsi" w:hAnsiTheme="minorHAnsi" w:cs="Arial"/>
          <w:sz w:val="18"/>
          <w:szCs w:val="18"/>
        </w:rPr>
        <w:t>dapté aux très grande</w:t>
      </w:r>
      <w:r w:rsidR="0003043E">
        <w:rPr>
          <w:rFonts w:asciiTheme="minorHAnsi" w:hAnsiTheme="minorHAnsi" w:cs="Arial"/>
          <w:sz w:val="18"/>
          <w:szCs w:val="18"/>
        </w:rPr>
        <w:t>s</w:t>
      </w:r>
      <w:r w:rsidR="00C047DA" w:rsidRPr="0003043E">
        <w:rPr>
          <w:rFonts w:asciiTheme="minorHAnsi" w:hAnsiTheme="minorHAnsi" w:cs="Arial"/>
          <w:sz w:val="18"/>
          <w:szCs w:val="18"/>
        </w:rPr>
        <w:t xml:space="preserve"> dimensions</w:t>
      </w:r>
      <w:r w:rsidR="004A08CE" w:rsidRPr="0003043E">
        <w:rPr>
          <w:rFonts w:asciiTheme="minorHAnsi" w:hAnsiTheme="minorHAnsi" w:cs="Arial"/>
          <w:sz w:val="18"/>
          <w:szCs w:val="18"/>
        </w:rPr>
        <w:t>.</w:t>
      </w:r>
    </w:p>
    <w:p w14:paraId="1AF1E32C" w14:textId="77777777" w:rsidR="00D972A1" w:rsidRPr="0003043E" w:rsidRDefault="00D972A1" w:rsidP="00016266">
      <w:pPr>
        <w:pStyle w:val="Paragraphedeliste"/>
        <w:spacing w:after="0" w:line="240" w:lineRule="auto"/>
        <w:ind w:left="1985"/>
        <w:rPr>
          <w:rFonts w:asciiTheme="minorHAnsi" w:hAnsiTheme="minorHAnsi" w:cs="Arial"/>
          <w:b/>
          <w:sz w:val="18"/>
          <w:szCs w:val="18"/>
        </w:rPr>
      </w:pPr>
    </w:p>
    <w:p w14:paraId="668AE414" w14:textId="23A12F2D" w:rsidR="004A08CE" w:rsidRPr="0003043E" w:rsidRDefault="00C047DA" w:rsidP="004A08CE">
      <w:pPr>
        <w:pStyle w:val="Paragraphedeliste"/>
        <w:numPr>
          <w:ilvl w:val="0"/>
          <w:numId w:val="22"/>
        </w:numPr>
        <w:spacing w:after="0" w:line="240" w:lineRule="auto"/>
        <w:ind w:left="709" w:hanging="425"/>
        <w:rPr>
          <w:rFonts w:asciiTheme="minorHAnsi" w:hAnsiTheme="minorHAnsi" w:cs="Arial"/>
          <w:b/>
          <w:sz w:val="18"/>
          <w:szCs w:val="18"/>
        </w:rPr>
      </w:pPr>
      <w:r w:rsidRPr="0003043E">
        <w:rPr>
          <w:rFonts w:asciiTheme="minorHAnsi" w:hAnsiTheme="minorHAnsi" w:cs="Arial"/>
          <w:b/>
          <w:sz w:val="18"/>
          <w:szCs w:val="18"/>
        </w:rPr>
        <w:t>Assurance de la qualité</w:t>
      </w:r>
    </w:p>
    <w:p w14:paraId="4C5FE326" w14:textId="3BF79FD3" w:rsidR="004A08CE" w:rsidRPr="0003043E" w:rsidRDefault="00132B9A" w:rsidP="004A08CE">
      <w:pPr>
        <w:pStyle w:val="Paragraphedeliste"/>
        <w:numPr>
          <w:ilvl w:val="0"/>
          <w:numId w:val="26"/>
        </w:numPr>
        <w:spacing w:after="0" w:line="240" w:lineRule="auto"/>
        <w:ind w:left="1843" w:hanging="425"/>
        <w:rPr>
          <w:rFonts w:asciiTheme="minorHAnsi" w:hAnsiTheme="minorHAnsi" w:cs="Arial"/>
          <w:b/>
          <w:sz w:val="18"/>
          <w:szCs w:val="18"/>
        </w:rPr>
      </w:pPr>
      <w:r w:rsidRPr="0003043E">
        <w:rPr>
          <w:rFonts w:asciiTheme="minorHAnsi" w:hAnsiTheme="minorHAnsi" w:cs="Arial"/>
          <w:sz w:val="18"/>
          <w:szCs w:val="18"/>
        </w:rPr>
        <w:t>Fabriqué en vertu de l’assurance de la qualité ISO 9001:2000 et garantit pour dix (10) ans</w:t>
      </w:r>
      <w:r w:rsidR="004A08CE" w:rsidRPr="0003043E">
        <w:rPr>
          <w:rFonts w:asciiTheme="minorHAnsi" w:hAnsiTheme="minorHAnsi" w:cs="Arial"/>
          <w:sz w:val="18"/>
          <w:szCs w:val="18"/>
        </w:rPr>
        <w:t>.</w:t>
      </w:r>
    </w:p>
    <w:p w14:paraId="432AE36F" w14:textId="77777777" w:rsidR="00D15A52" w:rsidRPr="0003043E" w:rsidRDefault="00D15A52" w:rsidP="00D15A52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14:paraId="1947B9C6" w14:textId="77777777" w:rsidR="00D15A52" w:rsidRPr="0003043E" w:rsidRDefault="00D15A52" w:rsidP="00D15A52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14:paraId="7BBB6743" w14:textId="057C13BE" w:rsidR="00344488" w:rsidRPr="0003043E" w:rsidRDefault="009D2255" w:rsidP="00016266">
      <w:pPr>
        <w:tabs>
          <w:tab w:val="left" w:pos="709"/>
        </w:tabs>
        <w:spacing w:after="0" w:line="240" w:lineRule="auto"/>
        <w:rPr>
          <w:rFonts w:asciiTheme="minorHAnsi" w:hAnsiTheme="minorHAnsi" w:cs="Arial"/>
          <w:b/>
          <w:bCs/>
          <w:caps/>
          <w:sz w:val="18"/>
          <w:szCs w:val="18"/>
        </w:rPr>
      </w:pPr>
      <w:r w:rsidRPr="0003043E">
        <w:rPr>
          <w:rFonts w:asciiTheme="minorHAnsi" w:hAnsiTheme="minorHAnsi" w:cs="Arial"/>
          <w:b/>
          <w:bCs/>
          <w:caps/>
          <w:sz w:val="18"/>
          <w:szCs w:val="18"/>
        </w:rPr>
        <w:t>Part</w:t>
      </w:r>
      <w:r w:rsidR="00132B9A" w:rsidRPr="0003043E">
        <w:rPr>
          <w:rFonts w:asciiTheme="minorHAnsi" w:hAnsiTheme="minorHAnsi" w:cs="Arial"/>
          <w:b/>
          <w:bCs/>
          <w:caps/>
          <w:sz w:val="18"/>
          <w:szCs w:val="18"/>
        </w:rPr>
        <w:t>IE 2 – ProduI</w:t>
      </w:r>
      <w:r w:rsidRPr="0003043E">
        <w:rPr>
          <w:rFonts w:asciiTheme="minorHAnsi" w:hAnsiTheme="minorHAnsi" w:cs="Arial"/>
          <w:b/>
          <w:bCs/>
          <w:caps/>
          <w:sz w:val="18"/>
          <w:szCs w:val="18"/>
        </w:rPr>
        <w:t xml:space="preserve">ts </w:t>
      </w:r>
    </w:p>
    <w:p w14:paraId="3F30272D" w14:textId="77777777" w:rsidR="00957C92" w:rsidRPr="0003043E" w:rsidRDefault="00957C92" w:rsidP="00016266">
      <w:pPr>
        <w:tabs>
          <w:tab w:val="left" w:pos="709"/>
        </w:tabs>
        <w:spacing w:after="0" w:line="240" w:lineRule="auto"/>
        <w:rPr>
          <w:rFonts w:asciiTheme="minorHAnsi" w:hAnsiTheme="minorHAnsi" w:cs="Arial"/>
          <w:b/>
          <w:bCs/>
          <w:caps/>
          <w:sz w:val="18"/>
          <w:szCs w:val="18"/>
        </w:rPr>
      </w:pPr>
    </w:p>
    <w:p w14:paraId="6FD4D93C" w14:textId="345D8CC7" w:rsidR="004311B3" w:rsidRPr="0003043E" w:rsidRDefault="0003043E" w:rsidP="004311B3">
      <w:pPr>
        <w:pStyle w:val="Paragraphedeliste"/>
        <w:numPr>
          <w:ilvl w:val="0"/>
          <w:numId w:val="28"/>
        </w:numPr>
        <w:spacing w:after="0" w:line="240" w:lineRule="auto"/>
        <w:rPr>
          <w:rFonts w:asciiTheme="minorHAnsi" w:hAnsiTheme="minorHAnsi" w:cs="Arial"/>
          <w:b/>
          <w:sz w:val="18"/>
          <w:szCs w:val="18"/>
        </w:rPr>
      </w:pPr>
      <w:r w:rsidRPr="0003043E">
        <w:rPr>
          <w:rFonts w:asciiTheme="minorHAnsi" w:hAnsiTheme="minorHAnsi" w:cs="Arial"/>
          <w:b/>
          <w:sz w:val="18"/>
          <w:szCs w:val="18"/>
        </w:rPr>
        <w:t>Matériaux</w:t>
      </w:r>
    </w:p>
    <w:p w14:paraId="5BBA03EC" w14:textId="475EAE2F" w:rsidR="00865208" w:rsidRPr="0003043E" w:rsidRDefault="000E2AC0" w:rsidP="00865208">
      <w:pPr>
        <w:pStyle w:val="Paragraphedeliste"/>
        <w:numPr>
          <w:ilvl w:val="0"/>
          <w:numId w:val="40"/>
        </w:numPr>
        <w:spacing w:after="0" w:line="240" w:lineRule="auto"/>
        <w:ind w:left="1134"/>
        <w:rPr>
          <w:rFonts w:asciiTheme="minorHAnsi" w:hAnsiTheme="minorHAnsi" w:cs="Arial"/>
          <w:b/>
          <w:sz w:val="18"/>
          <w:szCs w:val="18"/>
        </w:rPr>
      </w:pPr>
      <w:r w:rsidRPr="0003043E">
        <w:rPr>
          <w:rFonts w:asciiTheme="minorHAnsi" w:hAnsiTheme="minorHAnsi" w:cs="Arial"/>
          <w:sz w:val="18"/>
          <w:szCs w:val="18"/>
        </w:rPr>
        <w:t>Opération manuelle</w:t>
      </w:r>
      <w:r w:rsidR="00387ABB" w:rsidRPr="0003043E">
        <w:rPr>
          <w:rFonts w:asciiTheme="minorHAnsi" w:hAnsiTheme="minorHAnsi" w:cs="Arial"/>
          <w:sz w:val="18"/>
          <w:szCs w:val="18"/>
        </w:rPr>
        <w:t>,</w:t>
      </w:r>
      <w:r w:rsidR="00830DC1">
        <w:rPr>
          <w:rFonts w:asciiTheme="minorHAnsi" w:hAnsiTheme="minorHAnsi" w:cs="Arial"/>
          <w:sz w:val="18"/>
          <w:szCs w:val="18"/>
        </w:rPr>
        <w:t xml:space="preserve"> </w:t>
      </w:r>
      <w:r w:rsidR="006D61E2" w:rsidRPr="0003043E">
        <w:rPr>
          <w:rFonts w:asciiTheme="minorHAnsi" w:hAnsiTheme="minorHAnsi" w:cs="Arial"/>
          <w:b/>
          <w:sz w:val="18"/>
          <w:szCs w:val="18"/>
        </w:rPr>
        <w:t>CP155</w:t>
      </w:r>
      <w:r w:rsidR="000154C0">
        <w:rPr>
          <w:rFonts w:asciiTheme="minorHAnsi" w:hAnsiTheme="minorHAnsi" w:cs="Arial"/>
          <w:b/>
          <w:sz w:val="18"/>
          <w:szCs w:val="18"/>
        </w:rPr>
        <w:t>-LS</w:t>
      </w:r>
      <w:r w:rsidR="00387ABB" w:rsidRPr="0003043E">
        <w:rPr>
          <w:rFonts w:asciiTheme="minorHAnsi" w:hAnsiTheme="minorHAnsi" w:cs="Arial"/>
          <w:b/>
          <w:sz w:val="18"/>
          <w:szCs w:val="18"/>
        </w:rPr>
        <w:t xml:space="preserve"> </w:t>
      </w:r>
      <w:r w:rsidRPr="0003043E">
        <w:rPr>
          <w:rFonts w:asciiTheme="minorHAnsi" w:hAnsiTheme="minorHAnsi" w:cs="Arial"/>
          <w:sz w:val="18"/>
          <w:szCs w:val="18"/>
        </w:rPr>
        <w:t>tel que spécifié par Corflex.</w:t>
      </w:r>
    </w:p>
    <w:p w14:paraId="0A3565E1" w14:textId="1450981D" w:rsidR="00865208" w:rsidRPr="0003043E" w:rsidRDefault="000E2AC0" w:rsidP="00865208">
      <w:pPr>
        <w:pStyle w:val="Paragraphedeliste"/>
        <w:numPr>
          <w:ilvl w:val="4"/>
          <w:numId w:val="9"/>
        </w:numPr>
        <w:spacing w:after="0" w:line="240" w:lineRule="auto"/>
        <w:ind w:left="1701" w:hanging="283"/>
        <w:rPr>
          <w:rFonts w:asciiTheme="minorHAnsi" w:hAnsiTheme="minorHAnsi" w:cs="Arial"/>
          <w:sz w:val="18"/>
          <w:szCs w:val="18"/>
        </w:rPr>
      </w:pPr>
      <w:r w:rsidRPr="0003043E">
        <w:rPr>
          <w:rFonts w:asciiTheme="minorHAnsi" w:hAnsiTheme="minorHAnsi" w:cs="Arial"/>
          <w:sz w:val="18"/>
          <w:szCs w:val="18"/>
        </w:rPr>
        <w:t>Roulement par le bas</w:t>
      </w:r>
      <w:r w:rsidR="00387ABB" w:rsidRPr="0003043E">
        <w:rPr>
          <w:rFonts w:asciiTheme="minorHAnsi" w:hAnsiTheme="minorHAnsi" w:cs="Arial"/>
          <w:sz w:val="18"/>
          <w:szCs w:val="18"/>
        </w:rPr>
        <w:t xml:space="preserve">: </w:t>
      </w:r>
      <w:r w:rsidR="000E1C83" w:rsidRPr="0003043E">
        <w:rPr>
          <w:rFonts w:asciiTheme="minorHAnsi" w:hAnsiTheme="minorHAnsi" w:cs="Arial"/>
          <w:sz w:val="18"/>
          <w:szCs w:val="18"/>
        </w:rPr>
        <w:t>(CP155</w:t>
      </w:r>
      <w:r w:rsidR="000154C0">
        <w:rPr>
          <w:rFonts w:asciiTheme="minorHAnsi" w:hAnsiTheme="minorHAnsi" w:cs="Arial"/>
          <w:sz w:val="18"/>
          <w:szCs w:val="18"/>
        </w:rPr>
        <w:t>-LS</w:t>
      </w:r>
      <w:r w:rsidR="000E1C83" w:rsidRPr="0003043E">
        <w:rPr>
          <w:rFonts w:asciiTheme="minorHAnsi" w:hAnsiTheme="minorHAnsi" w:cs="Arial"/>
          <w:sz w:val="18"/>
          <w:szCs w:val="18"/>
        </w:rPr>
        <w:t xml:space="preserve">) </w:t>
      </w:r>
      <w:r w:rsidRPr="0003043E">
        <w:rPr>
          <w:rFonts w:asciiTheme="minorHAnsi" w:hAnsiTheme="minorHAnsi" w:cs="Arial"/>
          <w:sz w:val="18"/>
          <w:szCs w:val="18"/>
        </w:rPr>
        <w:t>le panneau pèse jusqu’à 400 kg pour toutes les configurations</w:t>
      </w:r>
      <w:r w:rsidR="00387ABB" w:rsidRPr="0003043E">
        <w:rPr>
          <w:rFonts w:asciiTheme="minorHAnsi" w:hAnsiTheme="minorHAnsi" w:cs="Arial"/>
          <w:sz w:val="18"/>
          <w:szCs w:val="18"/>
        </w:rPr>
        <w:t>.</w:t>
      </w:r>
    </w:p>
    <w:p w14:paraId="7586B23E" w14:textId="3B49B50F" w:rsidR="00930D22" w:rsidRPr="0003043E" w:rsidRDefault="007A465F" w:rsidP="00865208">
      <w:pPr>
        <w:pStyle w:val="Paragraphedeliste"/>
        <w:numPr>
          <w:ilvl w:val="4"/>
          <w:numId w:val="9"/>
        </w:numPr>
        <w:spacing w:after="0" w:line="240" w:lineRule="auto"/>
        <w:ind w:left="1701" w:hanging="283"/>
        <w:rPr>
          <w:rFonts w:asciiTheme="minorHAnsi" w:hAnsiTheme="minorHAnsi" w:cs="Arial"/>
          <w:sz w:val="18"/>
          <w:szCs w:val="18"/>
        </w:rPr>
      </w:pPr>
      <w:r w:rsidRPr="0003043E">
        <w:rPr>
          <w:rFonts w:asciiTheme="minorHAnsi" w:hAnsiTheme="minorHAnsi" w:cs="Arial"/>
          <w:sz w:val="18"/>
          <w:szCs w:val="18"/>
        </w:rPr>
        <w:t>Dimension du panneau</w:t>
      </w:r>
      <w:r w:rsidR="00F6401C" w:rsidRPr="0003043E">
        <w:rPr>
          <w:rFonts w:asciiTheme="minorHAnsi" w:hAnsiTheme="minorHAnsi" w:cs="Arial"/>
          <w:sz w:val="18"/>
          <w:szCs w:val="18"/>
        </w:rPr>
        <w:t xml:space="preserve">: </w:t>
      </w:r>
      <w:r w:rsidRPr="0003043E">
        <w:rPr>
          <w:rFonts w:asciiTheme="minorHAnsi" w:hAnsiTheme="minorHAnsi" w:cs="Arial"/>
          <w:sz w:val="18"/>
          <w:szCs w:val="18"/>
        </w:rPr>
        <w:t>Sur mesure 2,75m x 3,05m (9’ x 10’) maximum.</w:t>
      </w:r>
    </w:p>
    <w:p w14:paraId="1E1D4624" w14:textId="4E71D066" w:rsidR="00F6401C" w:rsidRPr="0003043E" w:rsidRDefault="007A465F" w:rsidP="00865208">
      <w:pPr>
        <w:pStyle w:val="Paragraphedeliste"/>
        <w:numPr>
          <w:ilvl w:val="4"/>
          <w:numId w:val="9"/>
        </w:numPr>
        <w:spacing w:after="0" w:line="240" w:lineRule="auto"/>
        <w:ind w:left="1701" w:hanging="283"/>
        <w:rPr>
          <w:rFonts w:asciiTheme="minorHAnsi" w:hAnsiTheme="minorHAnsi" w:cs="Arial"/>
          <w:sz w:val="18"/>
          <w:szCs w:val="18"/>
        </w:rPr>
      </w:pPr>
      <w:r w:rsidRPr="0003043E">
        <w:rPr>
          <w:rFonts w:asciiTheme="minorHAnsi" w:hAnsiTheme="minorHAnsi" w:cs="Arial"/>
          <w:sz w:val="18"/>
          <w:szCs w:val="18"/>
        </w:rPr>
        <w:t xml:space="preserve">Grandes </w:t>
      </w:r>
      <w:r w:rsidR="0003043E" w:rsidRPr="0003043E">
        <w:rPr>
          <w:rFonts w:asciiTheme="minorHAnsi" w:hAnsiTheme="minorHAnsi" w:cs="Arial"/>
          <w:sz w:val="18"/>
          <w:szCs w:val="18"/>
        </w:rPr>
        <w:t>variétés</w:t>
      </w:r>
      <w:r w:rsidRPr="0003043E">
        <w:rPr>
          <w:rFonts w:asciiTheme="minorHAnsi" w:hAnsiTheme="minorHAnsi" w:cs="Arial"/>
          <w:sz w:val="18"/>
          <w:szCs w:val="18"/>
        </w:rPr>
        <w:t xml:space="preserve"> de configurations à partir d’un (1) jusqu’à huit (8) panneaux</w:t>
      </w:r>
      <w:r w:rsidR="00930D22" w:rsidRPr="0003043E">
        <w:rPr>
          <w:rFonts w:asciiTheme="minorHAnsi" w:hAnsiTheme="minorHAnsi" w:cs="Arial"/>
          <w:sz w:val="18"/>
          <w:szCs w:val="18"/>
        </w:rPr>
        <w:t>.</w:t>
      </w:r>
    </w:p>
    <w:p w14:paraId="3ABEB49E" w14:textId="06CF1CD9" w:rsidR="00930D22" w:rsidRPr="0003043E" w:rsidRDefault="007A465F" w:rsidP="00865208">
      <w:pPr>
        <w:pStyle w:val="Paragraphedeliste"/>
        <w:numPr>
          <w:ilvl w:val="4"/>
          <w:numId w:val="9"/>
        </w:numPr>
        <w:spacing w:after="0" w:line="240" w:lineRule="auto"/>
        <w:ind w:left="1701" w:hanging="283"/>
        <w:rPr>
          <w:rFonts w:asciiTheme="minorHAnsi" w:hAnsiTheme="minorHAnsi" w:cs="Arial"/>
          <w:sz w:val="18"/>
          <w:szCs w:val="18"/>
        </w:rPr>
      </w:pPr>
      <w:r w:rsidRPr="0003043E">
        <w:rPr>
          <w:rFonts w:asciiTheme="minorHAnsi" w:hAnsiTheme="minorHAnsi" w:cs="Arial"/>
          <w:sz w:val="18"/>
          <w:szCs w:val="18"/>
        </w:rPr>
        <w:t>Épaisseur du vitrage</w:t>
      </w:r>
      <w:r w:rsidR="00930D22" w:rsidRPr="0003043E">
        <w:rPr>
          <w:rFonts w:asciiTheme="minorHAnsi" w:hAnsiTheme="minorHAnsi" w:cs="Arial"/>
          <w:sz w:val="18"/>
          <w:szCs w:val="18"/>
        </w:rPr>
        <w:t xml:space="preserve">: </w:t>
      </w:r>
      <w:r w:rsidRPr="0003043E">
        <w:rPr>
          <w:rFonts w:asciiTheme="minorHAnsi" w:hAnsiTheme="minorHAnsi" w:cs="Arial"/>
          <w:sz w:val="18"/>
          <w:szCs w:val="18"/>
        </w:rPr>
        <w:t>Vitrage double ou triple de</w:t>
      </w:r>
      <w:r w:rsidR="00930D22" w:rsidRPr="0003043E">
        <w:rPr>
          <w:rFonts w:asciiTheme="minorHAnsi" w:hAnsiTheme="minorHAnsi" w:cs="Arial"/>
          <w:sz w:val="18"/>
          <w:szCs w:val="18"/>
        </w:rPr>
        <w:t xml:space="preserve"> 52mm</w:t>
      </w:r>
    </w:p>
    <w:p w14:paraId="29769A3D" w14:textId="574DD414" w:rsidR="00930D22" w:rsidRPr="0003043E" w:rsidRDefault="007A465F" w:rsidP="00865208">
      <w:pPr>
        <w:pStyle w:val="Paragraphedeliste"/>
        <w:numPr>
          <w:ilvl w:val="4"/>
          <w:numId w:val="9"/>
        </w:numPr>
        <w:spacing w:after="0" w:line="240" w:lineRule="auto"/>
        <w:ind w:left="1701" w:hanging="283"/>
        <w:rPr>
          <w:rFonts w:asciiTheme="minorHAnsi" w:hAnsiTheme="minorHAnsi" w:cs="Arial"/>
          <w:sz w:val="18"/>
          <w:szCs w:val="18"/>
        </w:rPr>
      </w:pPr>
      <w:r w:rsidRPr="0003043E">
        <w:rPr>
          <w:rFonts w:asciiTheme="minorHAnsi" w:hAnsiTheme="minorHAnsi" w:cs="Arial"/>
          <w:sz w:val="18"/>
          <w:szCs w:val="18"/>
        </w:rPr>
        <w:t>Poids maximum du panneau</w:t>
      </w:r>
      <w:r w:rsidR="00C725FE" w:rsidRPr="0003043E">
        <w:rPr>
          <w:rFonts w:asciiTheme="minorHAnsi" w:hAnsiTheme="minorHAnsi" w:cs="Arial"/>
          <w:sz w:val="18"/>
          <w:szCs w:val="18"/>
        </w:rPr>
        <w:t xml:space="preserve">: </w:t>
      </w:r>
      <w:r w:rsidR="00930D22" w:rsidRPr="0003043E">
        <w:rPr>
          <w:rFonts w:asciiTheme="minorHAnsi" w:hAnsiTheme="minorHAnsi" w:cs="Arial"/>
          <w:sz w:val="18"/>
          <w:szCs w:val="18"/>
        </w:rPr>
        <w:t xml:space="preserve">400kg (882 </w:t>
      </w:r>
      <w:r w:rsidR="0003043E" w:rsidRPr="0003043E">
        <w:rPr>
          <w:rFonts w:asciiTheme="minorHAnsi" w:hAnsiTheme="minorHAnsi" w:cs="Arial"/>
          <w:sz w:val="18"/>
          <w:szCs w:val="18"/>
        </w:rPr>
        <w:t>lb</w:t>
      </w:r>
      <w:r w:rsidR="00930D22" w:rsidRPr="0003043E">
        <w:rPr>
          <w:rFonts w:asciiTheme="minorHAnsi" w:hAnsiTheme="minorHAnsi" w:cs="Arial"/>
          <w:sz w:val="18"/>
          <w:szCs w:val="18"/>
        </w:rPr>
        <w:t>)</w:t>
      </w:r>
      <w:r w:rsidRPr="0003043E">
        <w:rPr>
          <w:rFonts w:asciiTheme="minorHAnsi" w:hAnsiTheme="minorHAnsi" w:cs="Arial"/>
          <w:sz w:val="18"/>
          <w:szCs w:val="18"/>
        </w:rPr>
        <w:t xml:space="preserve"> pour le CP155</w:t>
      </w:r>
      <w:r w:rsidR="000154C0">
        <w:rPr>
          <w:rFonts w:asciiTheme="minorHAnsi" w:hAnsiTheme="minorHAnsi" w:cs="Arial"/>
          <w:sz w:val="18"/>
          <w:szCs w:val="18"/>
        </w:rPr>
        <w:t>-LS</w:t>
      </w:r>
      <w:r w:rsidR="00ED12BC">
        <w:rPr>
          <w:rFonts w:asciiTheme="minorHAnsi" w:hAnsiTheme="minorHAnsi" w:cs="Arial"/>
          <w:sz w:val="18"/>
          <w:szCs w:val="18"/>
        </w:rPr>
        <w:t>.</w:t>
      </w:r>
    </w:p>
    <w:p w14:paraId="399556F3" w14:textId="07F31BC2" w:rsidR="00CC176B" w:rsidRPr="0003043E" w:rsidRDefault="007A465F" w:rsidP="004311B3">
      <w:pPr>
        <w:pStyle w:val="Paragraphedeliste"/>
        <w:numPr>
          <w:ilvl w:val="0"/>
          <w:numId w:val="40"/>
        </w:numPr>
        <w:spacing w:after="0" w:line="240" w:lineRule="auto"/>
        <w:ind w:left="1134"/>
        <w:rPr>
          <w:rFonts w:asciiTheme="minorHAnsi" w:hAnsiTheme="minorHAnsi" w:cs="Arial"/>
          <w:b/>
          <w:sz w:val="18"/>
          <w:szCs w:val="18"/>
        </w:rPr>
      </w:pPr>
      <w:r w:rsidRPr="0003043E">
        <w:rPr>
          <w:rFonts w:asciiTheme="minorHAnsi" w:hAnsiTheme="minorHAnsi" w:cs="Arial"/>
          <w:sz w:val="18"/>
          <w:szCs w:val="18"/>
        </w:rPr>
        <w:t>Cadrage en aluminium à bris thermique en polyamide renforcé de fibre de verre. Vitrage à sec EPDM ou joints en silicone neutre</w:t>
      </w:r>
      <w:r w:rsidR="004A08CE" w:rsidRPr="0003043E">
        <w:rPr>
          <w:rFonts w:asciiTheme="minorHAnsi" w:hAnsiTheme="minorHAnsi" w:cs="Arial"/>
          <w:sz w:val="18"/>
          <w:szCs w:val="18"/>
        </w:rPr>
        <w:t>.</w:t>
      </w:r>
    </w:p>
    <w:p w14:paraId="3135741B" w14:textId="5C858BCE" w:rsidR="00E12015" w:rsidRPr="0003043E" w:rsidRDefault="004A08CE" w:rsidP="00865208">
      <w:pPr>
        <w:pStyle w:val="Paragraphedeliste"/>
        <w:numPr>
          <w:ilvl w:val="2"/>
          <w:numId w:val="47"/>
        </w:numPr>
        <w:spacing w:after="0" w:line="240" w:lineRule="auto"/>
        <w:ind w:left="1701" w:hanging="425"/>
        <w:rPr>
          <w:rFonts w:asciiTheme="minorHAnsi" w:hAnsiTheme="minorHAnsi" w:cs="Arial"/>
          <w:sz w:val="18"/>
          <w:szCs w:val="18"/>
        </w:rPr>
      </w:pPr>
      <w:r w:rsidRPr="0003043E">
        <w:rPr>
          <w:rFonts w:asciiTheme="minorHAnsi" w:hAnsiTheme="minorHAnsi" w:cs="Arial"/>
          <w:sz w:val="18"/>
          <w:szCs w:val="18"/>
        </w:rPr>
        <w:t>Class</w:t>
      </w:r>
      <w:r w:rsidR="007A465F" w:rsidRPr="0003043E">
        <w:rPr>
          <w:rFonts w:asciiTheme="minorHAnsi" w:hAnsiTheme="minorHAnsi" w:cs="Arial"/>
          <w:sz w:val="18"/>
          <w:szCs w:val="18"/>
        </w:rPr>
        <w:t>e</w:t>
      </w:r>
      <w:r w:rsidRPr="0003043E">
        <w:rPr>
          <w:rFonts w:asciiTheme="minorHAnsi" w:hAnsiTheme="minorHAnsi" w:cs="Arial"/>
          <w:sz w:val="18"/>
          <w:szCs w:val="18"/>
        </w:rPr>
        <w:t xml:space="preserve"> LC-PG30: </w:t>
      </w:r>
      <w:r w:rsidR="007A465F" w:rsidRPr="0003043E">
        <w:rPr>
          <w:rFonts w:asciiTheme="minorHAnsi" w:hAnsiTheme="minorHAnsi" w:cs="Arial"/>
          <w:sz w:val="18"/>
          <w:szCs w:val="18"/>
        </w:rPr>
        <w:t>Dimension testée</w:t>
      </w:r>
      <w:r w:rsidRPr="0003043E">
        <w:rPr>
          <w:rFonts w:asciiTheme="minorHAnsi" w:hAnsiTheme="minorHAnsi" w:cs="Arial"/>
          <w:sz w:val="18"/>
          <w:szCs w:val="18"/>
        </w:rPr>
        <w:t xml:space="preserve"> </w:t>
      </w:r>
      <w:r w:rsidR="005C1063" w:rsidRPr="0003043E">
        <w:rPr>
          <w:rFonts w:asciiTheme="minorHAnsi" w:hAnsiTheme="minorHAnsi" w:cs="Arial"/>
          <w:sz w:val="18"/>
          <w:szCs w:val="18"/>
        </w:rPr>
        <w:t xml:space="preserve">5010 mm x 3000 </w:t>
      </w:r>
      <w:r w:rsidR="007A465F" w:rsidRPr="0003043E">
        <w:rPr>
          <w:rFonts w:asciiTheme="minorHAnsi" w:hAnsiTheme="minorHAnsi" w:cs="Arial"/>
          <w:sz w:val="18"/>
          <w:szCs w:val="18"/>
        </w:rPr>
        <w:t xml:space="preserve">mm </w:t>
      </w:r>
      <w:r w:rsidR="005C1063" w:rsidRPr="0003043E">
        <w:rPr>
          <w:rFonts w:asciiTheme="minorHAnsi" w:hAnsiTheme="minorHAnsi" w:cs="Arial"/>
          <w:sz w:val="18"/>
          <w:szCs w:val="18"/>
        </w:rPr>
        <w:t>(197 x 118)</w:t>
      </w:r>
      <w:r w:rsidRPr="0003043E">
        <w:rPr>
          <w:rFonts w:asciiTheme="minorHAnsi" w:hAnsiTheme="minorHAnsi" w:cs="Arial"/>
          <w:sz w:val="18"/>
          <w:szCs w:val="18"/>
        </w:rPr>
        <w:t xml:space="preserve"> -Type SD</w:t>
      </w:r>
    </w:p>
    <w:p w14:paraId="16DA82E1" w14:textId="6916B66A" w:rsidR="00883CE5" w:rsidRPr="0003043E" w:rsidRDefault="007A465F" w:rsidP="00865208">
      <w:pPr>
        <w:pStyle w:val="Paragraphedeliste"/>
        <w:numPr>
          <w:ilvl w:val="2"/>
          <w:numId w:val="47"/>
        </w:numPr>
        <w:spacing w:after="0" w:line="240" w:lineRule="auto"/>
        <w:ind w:left="1701" w:hanging="425"/>
        <w:rPr>
          <w:rFonts w:asciiTheme="minorHAnsi" w:hAnsiTheme="minorHAnsi" w:cs="Arial"/>
          <w:sz w:val="18"/>
          <w:szCs w:val="18"/>
        </w:rPr>
      </w:pPr>
      <w:r w:rsidRPr="0003043E">
        <w:rPr>
          <w:rFonts w:asciiTheme="minorHAnsi" w:hAnsiTheme="minorHAnsi" w:cs="Arial"/>
          <w:sz w:val="18"/>
          <w:szCs w:val="18"/>
        </w:rPr>
        <w:t>Pression de calcul</w:t>
      </w:r>
      <w:r w:rsidR="004A08CE" w:rsidRPr="0003043E">
        <w:rPr>
          <w:rFonts w:asciiTheme="minorHAnsi" w:hAnsiTheme="minorHAnsi" w:cs="Arial"/>
          <w:sz w:val="18"/>
          <w:szCs w:val="18"/>
        </w:rPr>
        <w:t xml:space="preserve">: </w:t>
      </w:r>
      <w:r w:rsidR="00F6401C" w:rsidRPr="0003043E">
        <w:rPr>
          <w:rFonts w:asciiTheme="minorHAnsi" w:hAnsiTheme="minorHAnsi" w:cs="Arial"/>
          <w:sz w:val="18"/>
          <w:szCs w:val="18"/>
        </w:rPr>
        <w:t xml:space="preserve">+/- </w:t>
      </w:r>
      <w:r w:rsidR="005C1063" w:rsidRPr="0003043E">
        <w:rPr>
          <w:rFonts w:asciiTheme="minorHAnsi" w:hAnsiTheme="minorHAnsi" w:cs="Arial"/>
          <w:sz w:val="18"/>
          <w:szCs w:val="18"/>
        </w:rPr>
        <w:t>1440</w:t>
      </w:r>
      <w:r w:rsidR="004A08CE" w:rsidRPr="0003043E">
        <w:rPr>
          <w:rFonts w:asciiTheme="minorHAnsi" w:hAnsiTheme="minorHAnsi" w:cs="Arial"/>
          <w:sz w:val="18"/>
          <w:szCs w:val="18"/>
        </w:rPr>
        <w:t xml:space="preserve"> Pa (</w:t>
      </w:r>
      <w:r w:rsidR="005C1063" w:rsidRPr="0003043E">
        <w:rPr>
          <w:rFonts w:asciiTheme="minorHAnsi" w:hAnsiTheme="minorHAnsi" w:cs="Arial"/>
          <w:sz w:val="18"/>
          <w:szCs w:val="18"/>
        </w:rPr>
        <w:t>30</w:t>
      </w:r>
      <w:r w:rsidR="004A08CE" w:rsidRPr="0003043E">
        <w:rPr>
          <w:rFonts w:asciiTheme="minorHAnsi" w:hAnsiTheme="minorHAnsi" w:cs="Arial"/>
          <w:sz w:val="18"/>
          <w:szCs w:val="18"/>
        </w:rPr>
        <w:t>psf)</w:t>
      </w:r>
    </w:p>
    <w:p w14:paraId="5EA541A5" w14:textId="7DD10BD8" w:rsidR="00B42DED" w:rsidRPr="0003043E" w:rsidRDefault="007A465F" w:rsidP="00865208">
      <w:pPr>
        <w:pStyle w:val="Paragraphedeliste"/>
        <w:numPr>
          <w:ilvl w:val="2"/>
          <w:numId w:val="47"/>
        </w:numPr>
        <w:spacing w:after="0" w:line="240" w:lineRule="auto"/>
        <w:ind w:left="1701" w:hanging="425"/>
        <w:rPr>
          <w:rFonts w:asciiTheme="minorHAnsi" w:hAnsiTheme="minorHAnsi" w:cs="Arial"/>
          <w:sz w:val="18"/>
          <w:szCs w:val="18"/>
        </w:rPr>
      </w:pPr>
      <w:r w:rsidRPr="0003043E">
        <w:rPr>
          <w:rFonts w:asciiTheme="minorHAnsi" w:hAnsiTheme="minorHAnsi" w:cs="Arial"/>
          <w:sz w:val="18"/>
          <w:szCs w:val="18"/>
        </w:rPr>
        <w:t>Étanchéité à l’eau</w:t>
      </w:r>
      <w:r w:rsidR="004A08CE" w:rsidRPr="0003043E">
        <w:rPr>
          <w:rFonts w:asciiTheme="minorHAnsi" w:hAnsiTheme="minorHAnsi" w:cs="Arial"/>
          <w:sz w:val="18"/>
          <w:szCs w:val="18"/>
        </w:rPr>
        <w:t xml:space="preserve">: </w:t>
      </w:r>
      <w:r w:rsidR="005C1063" w:rsidRPr="0003043E">
        <w:rPr>
          <w:rFonts w:asciiTheme="minorHAnsi" w:hAnsiTheme="minorHAnsi" w:cs="Arial"/>
          <w:sz w:val="18"/>
          <w:szCs w:val="18"/>
        </w:rPr>
        <w:t>220 Pa (4.6</w:t>
      </w:r>
      <w:r w:rsidR="004A08CE" w:rsidRPr="0003043E">
        <w:rPr>
          <w:rFonts w:asciiTheme="minorHAnsi" w:hAnsiTheme="minorHAnsi" w:cs="Arial"/>
          <w:sz w:val="18"/>
          <w:szCs w:val="18"/>
        </w:rPr>
        <w:t>psf)</w:t>
      </w:r>
    </w:p>
    <w:p w14:paraId="1F400018" w14:textId="49EE860B" w:rsidR="00CD583B" w:rsidRPr="0003043E" w:rsidRDefault="007A465F" w:rsidP="00865208">
      <w:pPr>
        <w:pStyle w:val="Paragraphedeliste"/>
        <w:numPr>
          <w:ilvl w:val="2"/>
          <w:numId w:val="47"/>
        </w:numPr>
        <w:spacing w:after="0" w:line="240" w:lineRule="auto"/>
        <w:ind w:left="1701" w:hanging="425"/>
        <w:rPr>
          <w:rFonts w:asciiTheme="minorHAnsi" w:hAnsiTheme="minorHAnsi" w:cs="Arial"/>
          <w:sz w:val="18"/>
          <w:szCs w:val="18"/>
        </w:rPr>
      </w:pPr>
      <w:r w:rsidRPr="0003043E">
        <w:rPr>
          <w:rFonts w:asciiTheme="minorHAnsi" w:hAnsiTheme="minorHAnsi" w:cs="Arial"/>
          <w:sz w:val="18"/>
          <w:szCs w:val="18"/>
        </w:rPr>
        <w:t>Perméabilité à l’air</w:t>
      </w:r>
      <w:r w:rsidR="005C1063" w:rsidRPr="0003043E">
        <w:rPr>
          <w:rFonts w:asciiTheme="minorHAnsi" w:hAnsiTheme="minorHAnsi" w:cs="Arial"/>
          <w:sz w:val="18"/>
          <w:szCs w:val="18"/>
        </w:rPr>
        <w:t>: A2</w:t>
      </w:r>
    </w:p>
    <w:p w14:paraId="6030EE9B" w14:textId="09A05B03" w:rsidR="00C725FE" w:rsidRPr="0003043E" w:rsidRDefault="007A465F" w:rsidP="00C725FE">
      <w:pPr>
        <w:pStyle w:val="Paragraphedeliste"/>
        <w:numPr>
          <w:ilvl w:val="0"/>
          <w:numId w:val="40"/>
        </w:numPr>
        <w:spacing w:after="0" w:line="240" w:lineRule="auto"/>
        <w:ind w:left="1134"/>
        <w:rPr>
          <w:rFonts w:asciiTheme="minorHAnsi" w:hAnsiTheme="minorHAnsi" w:cs="Arial"/>
          <w:b/>
          <w:sz w:val="18"/>
          <w:szCs w:val="18"/>
        </w:rPr>
      </w:pPr>
      <w:r w:rsidRPr="0003043E">
        <w:rPr>
          <w:rFonts w:asciiTheme="minorHAnsi" w:hAnsiTheme="minorHAnsi" w:cs="Arial"/>
          <w:sz w:val="18"/>
          <w:szCs w:val="18"/>
        </w:rPr>
        <w:t>Disponible dans différents styles de configurations d’ouverture.</w:t>
      </w:r>
    </w:p>
    <w:p w14:paraId="2447DFB1" w14:textId="77777777" w:rsidR="00C725FE" w:rsidRPr="0003043E" w:rsidRDefault="00C725FE" w:rsidP="00C725FE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14:paraId="11A71C17" w14:textId="77777777" w:rsidR="009E7E99" w:rsidRPr="0003043E" w:rsidRDefault="009E7E99" w:rsidP="00503189">
      <w:pPr>
        <w:pStyle w:val="Paragraphedeliste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</w:rPr>
      </w:pPr>
    </w:p>
    <w:p w14:paraId="190D0D1A" w14:textId="3BA93612" w:rsidR="00E12015" w:rsidRPr="0003043E" w:rsidRDefault="007A465F" w:rsidP="00016266">
      <w:pPr>
        <w:pStyle w:val="Paragraphedeliste"/>
        <w:numPr>
          <w:ilvl w:val="0"/>
          <w:numId w:val="28"/>
        </w:numPr>
        <w:spacing w:after="0" w:line="240" w:lineRule="auto"/>
        <w:ind w:hanging="436"/>
        <w:rPr>
          <w:rFonts w:asciiTheme="minorHAnsi" w:hAnsiTheme="minorHAnsi" w:cs="Arial"/>
          <w:b/>
          <w:sz w:val="18"/>
          <w:szCs w:val="18"/>
        </w:rPr>
      </w:pPr>
      <w:r w:rsidRPr="0003043E">
        <w:rPr>
          <w:rFonts w:asciiTheme="minorHAnsi" w:hAnsiTheme="minorHAnsi" w:cs="Arial"/>
          <w:b/>
          <w:sz w:val="18"/>
          <w:szCs w:val="18"/>
        </w:rPr>
        <w:t>Système de vitrage</w:t>
      </w:r>
    </w:p>
    <w:p w14:paraId="7C1E46E2" w14:textId="0B12F4EA" w:rsidR="00930572" w:rsidRPr="0003043E" w:rsidRDefault="007A465F" w:rsidP="000D0289">
      <w:pPr>
        <w:pStyle w:val="Paragraphedeliste"/>
        <w:numPr>
          <w:ilvl w:val="4"/>
          <w:numId w:val="12"/>
        </w:numPr>
        <w:spacing w:after="0" w:line="240" w:lineRule="auto"/>
        <w:ind w:left="1843" w:hanging="403"/>
        <w:rPr>
          <w:rFonts w:asciiTheme="minorHAnsi" w:hAnsiTheme="minorHAnsi" w:cs="Arial"/>
          <w:sz w:val="18"/>
          <w:szCs w:val="18"/>
        </w:rPr>
      </w:pPr>
      <w:r w:rsidRPr="0003043E">
        <w:rPr>
          <w:rFonts w:asciiTheme="minorHAnsi" w:hAnsiTheme="minorHAnsi" w:cs="Arial"/>
          <w:sz w:val="18"/>
          <w:szCs w:val="18"/>
        </w:rPr>
        <w:t xml:space="preserve">Peut </w:t>
      </w:r>
      <w:r w:rsidR="0003043E" w:rsidRPr="0003043E">
        <w:rPr>
          <w:rFonts w:asciiTheme="minorHAnsi" w:hAnsiTheme="minorHAnsi" w:cs="Arial"/>
          <w:sz w:val="18"/>
          <w:szCs w:val="18"/>
        </w:rPr>
        <w:t>accommoder</w:t>
      </w:r>
      <w:r w:rsidRPr="0003043E">
        <w:rPr>
          <w:rFonts w:asciiTheme="minorHAnsi" w:hAnsiTheme="minorHAnsi" w:cs="Arial"/>
          <w:sz w:val="18"/>
          <w:szCs w:val="18"/>
        </w:rPr>
        <w:t xml:space="preserve"> des vitrages doubles entre 6-60mm d’épaisseur.</w:t>
      </w:r>
    </w:p>
    <w:p w14:paraId="68B4AEB3" w14:textId="34E9773B" w:rsidR="00896E2B" w:rsidRPr="0003043E" w:rsidRDefault="007A465F" w:rsidP="000D0289">
      <w:pPr>
        <w:pStyle w:val="Paragraphedeliste"/>
        <w:numPr>
          <w:ilvl w:val="4"/>
          <w:numId w:val="12"/>
        </w:numPr>
        <w:spacing w:after="0" w:line="240" w:lineRule="auto"/>
        <w:ind w:left="1843" w:hanging="403"/>
        <w:rPr>
          <w:rFonts w:asciiTheme="minorHAnsi" w:hAnsiTheme="minorHAnsi" w:cs="Arial"/>
          <w:sz w:val="18"/>
          <w:szCs w:val="18"/>
        </w:rPr>
      </w:pPr>
      <w:r w:rsidRPr="0003043E">
        <w:rPr>
          <w:rFonts w:asciiTheme="minorHAnsi" w:hAnsiTheme="minorHAnsi" w:cs="Arial"/>
          <w:sz w:val="18"/>
          <w:szCs w:val="18"/>
        </w:rPr>
        <w:t>Profil supplémentaire pour vitrage dans un mur-rideau.</w:t>
      </w:r>
    </w:p>
    <w:p w14:paraId="6EAA0C06" w14:textId="77777777" w:rsidR="00930572" w:rsidRPr="0003043E" w:rsidRDefault="00930572" w:rsidP="00930572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</w:p>
    <w:p w14:paraId="1E47E25D" w14:textId="578577D9" w:rsidR="009D2255" w:rsidRPr="0003043E" w:rsidRDefault="007A465F" w:rsidP="00016266">
      <w:pPr>
        <w:pStyle w:val="Paragraphedeliste"/>
        <w:numPr>
          <w:ilvl w:val="0"/>
          <w:numId w:val="28"/>
        </w:numPr>
        <w:spacing w:after="0" w:line="240" w:lineRule="auto"/>
        <w:ind w:hanging="436"/>
        <w:rPr>
          <w:rFonts w:asciiTheme="minorHAnsi" w:hAnsiTheme="minorHAnsi" w:cs="Arial"/>
          <w:b/>
          <w:sz w:val="18"/>
          <w:szCs w:val="18"/>
        </w:rPr>
      </w:pPr>
      <w:r w:rsidRPr="0003043E">
        <w:rPr>
          <w:rFonts w:asciiTheme="minorHAnsi" w:hAnsiTheme="minorHAnsi" w:cs="Arial"/>
          <w:b/>
          <w:sz w:val="18"/>
          <w:szCs w:val="18"/>
        </w:rPr>
        <w:t>Finition</w:t>
      </w:r>
    </w:p>
    <w:p w14:paraId="46C3D0B4" w14:textId="7996C7ED" w:rsidR="00153BAB" w:rsidRPr="0003043E" w:rsidRDefault="00534120" w:rsidP="00016266">
      <w:pPr>
        <w:pStyle w:val="Paragraphedeliste"/>
        <w:widowControl w:val="0"/>
        <w:numPr>
          <w:ilvl w:val="4"/>
          <w:numId w:val="3"/>
        </w:numPr>
        <w:autoSpaceDE w:val="0"/>
        <w:autoSpaceDN w:val="0"/>
        <w:adjustRightInd w:val="0"/>
        <w:spacing w:after="0" w:line="240" w:lineRule="auto"/>
        <w:ind w:left="1843" w:hanging="403"/>
        <w:rPr>
          <w:rFonts w:asciiTheme="minorHAnsi" w:hAnsiTheme="minorHAnsi" w:cs="Arial"/>
          <w:sz w:val="18"/>
          <w:szCs w:val="18"/>
        </w:rPr>
      </w:pPr>
      <w:r w:rsidRPr="0003043E">
        <w:rPr>
          <w:rFonts w:asciiTheme="minorHAnsi" w:hAnsiTheme="minorHAnsi" w:cs="Arial"/>
          <w:sz w:val="18"/>
          <w:szCs w:val="18"/>
        </w:rPr>
        <w:t>Finition telle que livrée. Une peinture en poudre est disponible dans toutes les couleurs</w:t>
      </w:r>
      <w:r w:rsidR="0003043E">
        <w:rPr>
          <w:rFonts w:asciiTheme="minorHAnsi" w:hAnsiTheme="minorHAnsi" w:cs="Arial"/>
          <w:sz w:val="18"/>
          <w:szCs w:val="18"/>
        </w:rPr>
        <w:t xml:space="preserve"> RAL standard, des finis anodis</w:t>
      </w:r>
      <w:r w:rsidRPr="0003043E">
        <w:rPr>
          <w:rFonts w:asciiTheme="minorHAnsi" w:hAnsiTheme="minorHAnsi" w:cs="Arial"/>
          <w:sz w:val="18"/>
          <w:szCs w:val="18"/>
        </w:rPr>
        <w:t>és sont également disponibles. Des couleurs différentes peuvent être utilises pour l’intérieur et l’extérieur de la porte.</w:t>
      </w:r>
    </w:p>
    <w:p w14:paraId="4EDEAE41" w14:textId="77777777" w:rsidR="00F33A67" w:rsidRPr="0003043E" w:rsidRDefault="00F33A67" w:rsidP="00016266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</w:rPr>
      </w:pPr>
    </w:p>
    <w:p w14:paraId="26F8754D" w14:textId="0D5EFC85" w:rsidR="009D2255" w:rsidRPr="0003043E" w:rsidRDefault="00534120" w:rsidP="00016266">
      <w:pPr>
        <w:pStyle w:val="Paragraphedeliste"/>
        <w:numPr>
          <w:ilvl w:val="0"/>
          <w:numId w:val="28"/>
        </w:numPr>
        <w:tabs>
          <w:tab w:val="left" w:pos="851"/>
          <w:tab w:val="left" w:pos="1134"/>
        </w:tabs>
        <w:spacing w:after="0" w:line="240" w:lineRule="auto"/>
        <w:ind w:hanging="436"/>
        <w:rPr>
          <w:rFonts w:asciiTheme="minorHAnsi" w:hAnsiTheme="minorHAnsi" w:cs="Arial"/>
          <w:b/>
          <w:sz w:val="18"/>
          <w:szCs w:val="18"/>
        </w:rPr>
      </w:pPr>
      <w:r w:rsidRPr="0003043E">
        <w:rPr>
          <w:rFonts w:asciiTheme="minorHAnsi" w:hAnsiTheme="minorHAnsi" w:cs="Arial"/>
          <w:b/>
          <w:sz w:val="18"/>
          <w:szCs w:val="18"/>
        </w:rPr>
        <w:t>Accessoires</w:t>
      </w:r>
    </w:p>
    <w:p w14:paraId="4241247D" w14:textId="0E2A9408" w:rsidR="00930572" w:rsidRPr="0003043E" w:rsidRDefault="00534120" w:rsidP="00016266">
      <w:pPr>
        <w:pStyle w:val="Paragraphedeliste"/>
        <w:numPr>
          <w:ilvl w:val="3"/>
          <w:numId w:val="17"/>
        </w:numPr>
        <w:spacing w:after="0" w:line="240" w:lineRule="auto"/>
        <w:ind w:left="1843" w:hanging="425"/>
        <w:rPr>
          <w:rFonts w:asciiTheme="minorHAnsi" w:hAnsiTheme="minorHAnsi" w:cs="Arial"/>
          <w:sz w:val="18"/>
          <w:szCs w:val="18"/>
        </w:rPr>
      </w:pPr>
      <w:r w:rsidRPr="0003043E">
        <w:rPr>
          <w:rFonts w:asciiTheme="minorHAnsi" w:hAnsiTheme="minorHAnsi" w:cs="Arial"/>
          <w:sz w:val="18"/>
          <w:szCs w:val="18"/>
        </w:rPr>
        <w:t xml:space="preserve">Toutes les poignées, serrures et pentures doivent être fournies par Corflex Inc. Consulter Corflex pour les </w:t>
      </w:r>
      <w:r w:rsidR="0003043E" w:rsidRPr="0003043E">
        <w:rPr>
          <w:rFonts w:asciiTheme="minorHAnsi" w:hAnsiTheme="minorHAnsi" w:cs="Arial"/>
          <w:sz w:val="18"/>
          <w:szCs w:val="18"/>
        </w:rPr>
        <w:t>détails</w:t>
      </w:r>
      <w:r w:rsidR="00EF6F22" w:rsidRPr="0003043E">
        <w:rPr>
          <w:rFonts w:asciiTheme="minorHAnsi" w:hAnsiTheme="minorHAnsi" w:cs="Arial"/>
          <w:sz w:val="18"/>
          <w:szCs w:val="18"/>
        </w:rPr>
        <w:t>.</w:t>
      </w:r>
    </w:p>
    <w:p w14:paraId="72039686" w14:textId="3AF0673C" w:rsidR="006C2328" w:rsidRPr="0003043E" w:rsidRDefault="0003043E" w:rsidP="00016266">
      <w:pPr>
        <w:pStyle w:val="Paragraphedeliste"/>
        <w:spacing w:after="0" w:line="240" w:lineRule="auto"/>
        <w:ind w:left="1843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  <w:highlight w:val="yellow"/>
        </w:rPr>
        <w:t>Choisir</w:t>
      </w:r>
      <w:r w:rsidR="00930572" w:rsidRPr="0003043E">
        <w:rPr>
          <w:rFonts w:asciiTheme="minorHAnsi" w:hAnsiTheme="minorHAnsi" w:cs="Arial"/>
          <w:b/>
          <w:sz w:val="18"/>
          <w:szCs w:val="18"/>
          <w:highlight w:val="yellow"/>
        </w:rPr>
        <w:t>:</w:t>
      </w:r>
    </w:p>
    <w:p w14:paraId="2ED8FE75" w14:textId="19FB4E94" w:rsidR="00783D33" w:rsidRPr="0003043E" w:rsidRDefault="006C2328" w:rsidP="00016266">
      <w:pPr>
        <w:pStyle w:val="Paragraphedeliste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  <w:u w:val="single"/>
        </w:rPr>
      </w:pPr>
      <w:r w:rsidRPr="0003043E">
        <w:rPr>
          <w:rFonts w:asciiTheme="minorHAnsi" w:hAnsiTheme="minorHAnsi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03043E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830DC1">
        <w:rPr>
          <w:rFonts w:asciiTheme="minorHAnsi" w:hAnsiTheme="minorHAnsi" w:cs="Arial"/>
          <w:sz w:val="18"/>
          <w:szCs w:val="18"/>
        </w:rPr>
      </w:r>
      <w:r w:rsidR="00830DC1">
        <w:rPr>
          <w:rFonts w:asciiTheme="minorHAnsi" w:hAnsiTheme="minorHAnsi" w:cs="Arial"/>
          <w:sz w:val="18"/>
          <w:szCs w:val="18"/>
        </w:rPr>
        <w:fldChar w:fldCharType="separate"/>
      </w:r>
      <w:r w:rsidRPr="0003043E">
        <w:rPr>
          <w:rFonts w:asciiTheme="minorHAnsi" w:hAnsiTheme="minorHAnsi" w:cs="Arial"/>
          <w:sz w:val="18"/>
          <w:szCs w:val="18"/>
        </w:rPr>
        <w:fldChar w:fldCharType="end"/>
      </w:r>
      <w:bookmarkEnd w:id="0"/>
      <w:r w:rsidRPr="0003043E">
        <w:rPr>
          <w:rFonts w:asciiTheme="minorHAnsi" w:hAnsiTheme="minorHAnsi" w:cs="Arial"/>
          <w:sz w:val="18"/>
          <w:szCs w:val="18"/>
        </w:rPr>
        <w:tab/>
      </w:r>
      <w:r w:rsidR="00930572" w:rsidRPr="0003043E">
        <w:rPr>
          <w:rFonts w:asciiTheme="minorHAnsi" w:hAnsiTheme="minorHAnsi" w:cs="Arial"/>
          <w:sz w:val="18"/>
          <w:szCs w:val="18"/>
        </w:rPr>
        <w:t xml:space="preserve">Horizon: </w:t>
      </w:r>
      <w:r w:rsidR="00534120" w:rsidRPr="0003043E">
        <w:rPr>
          <w:rFonts w:asciiTheme="minorHAnsi" w:hAnsiTheme="minorHAnsi" w:cs="Arial"/>
          <w:sz w:val="18"/>
          <w:szCs w:val="18"/>
        </w:rPr>
        <w:t xml:space="preserve">Poignés modernes et élégantes, anodisées ou peintes </w:t>
      </w:r>
      <w:r w:rsidR="0003043E">
        <w:rPr>
          <w:rFonts w:asciiTheme="minorHAnsi" w:hAnsiTheme="minorHAnsi" w:cs="Arial"/>
          <w:sz w:val="18"/>
          <w:szCs w:val="18"/>
        </w:rPr>
        <w:t>d’</w:t>
      </w:r>
      <w:r w:rsidR="00534120" w:rsidRPr="0003043E">
        <w:rPr>
          <w:rFonts w:asciiTheme="minorHAnsi" w:hAnsiTheme="minorHAnsi" w:cs="Arial"/>
          <w:sz w:val="18"/>
          <w:szCs w:val="18"/>
        </w:rPr>
        <w:t>une des 650 couleurs RAL offertes. Adaptées pour les portes, les portes pliantes et les fenêtres à ouverture vers l’intérieur (pendues par les côtés ou le bas, tourner-rabattre).</w:t>
      </w:r>
    </w:p>
    <w:p w14:paraId="1AF35722" w14:textId="66BBEDDA" w:rsidR="00EE6703" w:rsidRPr="0003043E" w:rsidRDefault="00466BF7" w:rsidP="00016266">
      <w:pPr>
        <w:pStyle w:val="Paragraphedeliste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</w:rPr>
      </w:pPr>
      <w:r w:rsidRPr="0003043E">
        <w:rPr>
          <w:rFonts w:asciiTheme="minorHAnsi" w:hAnsiTheme="minorHAnsi" w:cs="Arial"/>
          <w:sz w:val="18"/>
          <w:szCs w:val="18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8"/>
      <w:r w:rsidRPr="0003043E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830DC1">
        <w:rPr>
          <w:rFonts w:asciiTheme="minorHAnsi" w:hAnsiTheme="minorHAnsi" w:cs="Arial"/>
          <w:sz w:val="18"/>
          <w:szCs w:val="18"/>
        </w:rPr>
      </w:r>
      <w:r w:rsidR="00830DC1">
        <w:rPr>
          <w:rFonts w:asciiTheme="minorHAnsi" w:hAnsiTheme="minorHAnsi" w:cs="Arial"/>
          <w:sz w:val="18"/>
          <w:szCs w:val="18"/>
        </w:rPr>
        <w:fldChar w:fldCharType="separate"/>
      </w:r>
      <w:r w:rsidRPr="0003043E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Pr="0003043E">
        <w:rPr>
          <w:rFonts w:asciiTheme="minorHAnsi" w:hAnsiTheme="minorHAnsi" w:cs="Arial"/>
          <w:sz w:val="18"/>
          <w:szCs w:val="18"/>
        </w:rPr>
        <w:tab/>
      </w:r>
      <w:proofErr w:type="spellStart"/>
      <w:r w:rsidR="00930572" w:rsidRPr="0003043E">
        <w:rPr>
          <w:rFonts w:asciiTheme="minorHAnsi" w:hAnsiTheme="minorHAnsi" w:cs="Arial"/>
          <w:sz w:val="18"/>
          <w:szCs w:val="18"/>
        </w:rPr>
        <w:t>Orchid</w:t>
      </w:r>
      <w:proofErr w:type="spellEnd"/>
      <w:r w:rsidR="00930572" w:rsidRPr="0003043E">
        <w:rPr>
          <w:rFonts w:asciiTheme="minorHAnsi" w:hAnsiTheme="minorHAnsi" w:cs="Arial"/>
          <w:sz w:val="18"/>
          <w:szCs w:val="18"/>
        </w:rPr>
        <w:t xml:space="preserve">: </w:t>
      </w:r>
      <w:r w:rsidR="00534120" w:rsidRPr="0003043E">
        <w:rPr>
          <w:rFonts w:asciiTheme="minorHAnsi" w:hAnsiTheme="minorHAnsi" w:cs="Arial"/>
          <w:sz w:val="18"/>
          <w:szCs w:val="18"/>
        </w:rPr>
        <w:t>Fiables économiques et peintes à la main. Disponibles en noire, blanc et couleurs anodisées. Adaptées pour les portes et les systèmes coulissants à ouverture vers l’intérieur et vers l’extérieur</w:t>
      </w:r>
      <w:r w:rsidR="00930572" w:rsidRPr="0003043E">
        <w:rPr>
          <w:rFonts w:asciiTheme="minorHAnsi" w:hAnsiTheme="minorHAnsi" w:cs="Arial"/>
          <w:sz w:val="18"/>
          <w:szCs w:val="18"/>
        </w:rPr>
        <w:t>.</w:t>
      </w:r>
    </w:p>
    <w:p w14:paraId="196B5FCC" w14:textId="4D32F8B1" w:rsidR="00930572" w:rsidRPr="0003043E" w:rsidRDefault="00930572" w:rsidP="00930572">
      <w:pPr>
        <w:pStyle w:val="Paragraphedeliste"/>
        <w:spacing w:after="0" w:line="240" w:lineRule="auto"/>
        <w:ind w:left="2835" w:hanging="425"/>
        <w:rPr>
          <w:rFonts w:cs="Arial"/>
          <w:sz w:val="18"/>
          <w:szCs w:val="18"/>
        </w:rPr>
      </w:pPr>
      <w:r w:rsidRPr="0003043E">
        <w:rPr>
          <w:rFonts w:asciiTheme="minorHAnsi" w:hAnsiTheme="minorHAnsi" w:cs="Arial"/>
          <w:sz w:val="18"/>
          <w:szCs w:val="18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03043E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830DC1">
        <w:rPr>
          <w:rFonts w:asciiTheme="minorHAnsi" w:hAnsiTheme="minorHAnsi" w:cs="Arial"/>
          <w:sz w:val="18"/>
          <w:szCs w:val="18"/>
        </w:rPr>
      </w:r>
      <w:r w:rsidR="00830DC1">
        <w:rPr>
          <w:rFonts w:asciiTheme="minorHAnsi" w:hAnsiTheme="minorHAnsi" w:cs="Arial"/>
          <w:sz w:val="18"/>
          <w:szCs w:val="18"/>
        </w:rPr>
        <w:fldChar w:fldCharType="separate"/>
      </w:r>
      <w:r w:rsidRPr="0003043E">
        <w:rPr>
          <w:rFonts w:asciiTheme="minorHAnsi" w:hAnsiTheme="minorHAnsi" w:cs="Arial"/>
          <w:sz w:val="18"/>
          <w:szCs w:val="18"/>
        </w:rPr>
        <w:fldChar w:fldCharType="end"/>
      </w:r>
      <w:r w:rsidRPr="0003043E">
        <w:rPr>
          <w:rFonts w:asciiTheme="minorHAnsi" w:hAnsiTheme="minorHAnsi" w:cs="Arial"/>
          <w:sz w:val="18"/>
          <w:szCs w:val="18"/>
        </w:rPr>
        <w:tab/>
      </w:r>
      <w:proofErr w:type="spellStart"/>
      <w:r w:rsidRPr="0003043E">
        <w:rPr>
          <w:rFonts w:asciiTheme="minorHAnsi" w:hAnsiTheme="minorHAnsi" w:cs="Arial"/>
          <w:sz w:val="18"/>
          <w:szCs w:val="18"/>
        </w:rPr>
        <w:t>Purity</w:t>
      </w:r>
      <w:proofErr w:type="spellEnd"/>
      <w:r w:rsidRPr="0003043E">
        <w:rPr>
          <w:rFonts w:asciiTheme="minorHAnsi" w:hAnsiTheme="minorHAnsi" w:cs="Arial"/>
          <w:sz w:val="18"/>
          <w:szCs w:val="18"/>
        </w:rPr>
        <w:t xml:space="preserve">: </w:t>
      </w:r>
      <w:r w:rsidR="00534120" w:rsidRPr="0003043E">
        <w:rPr>
          <w:rFonts w:asciiTheme="minorHAnsi" w:hAnsiTheme="minorHAnsi" w:cs="Arial"/>
          <w:sz w:val="18"/>
          <w:szCs w:val="18"/>
        </w:rPr>
        <w:t xml:space="preserve">Fabriquées à partir d’un tout nouveau </w:t>
      </w:r>
      <w:r w:rsidR="0003043E" w:rsidRPr="0003043E">
        <w:rPr>
          <w:rFonts w:asciiTheme="minorHAnsi" w:hAnsiTheme="minorHAnsi" w:cs="Arial"/>
          <w:sz w:val="18"/>
          <w:szCs w:val="18"/>
        </w:rPr>
        <w:t>matériel</w:t>
      </w:r>
      <w:r w:rsidR="00534120" w:rsidRPr="0003043E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="00534120" w:rsidRPr="0003043E">
        <w:rPr>
          <w:rFonts w:asciiTheme="minorHAnsi" w:hAnsiTheme="minorHAnsi" w:cs="Arial"/>
          <w:sz w:val="18"/>
          <w:szCs w:val="18"/>
        </w:rPr>
        <w:t>Pura</w:t>
      </w:r>
      <w:proofErr w:type="spellEnd"/>
      <w:r w:rsidR="00534120" w:rsidRPr="0003043E">
        <w:rPr>
          <w:rFonts w:asciiTheme="minorHAnsi" w:eastAsia="Arial" w:hAnsiTheme="minorHAnsi" w:cs="Arial"/>
          <w:sz w:val="16"/>
          <w:szCs w:val="16"/>
        </w:rPr>
        <w:t>™</w:t>
      </w:r>
      <w:r w:rsidR="00534120" w:rsidRPr="0003043E">
        <w:rPr>
          <w:rFonts w:cs="Arial"/>
          <w:sz w:val="18"/>
          <w:szCs w:val="18"/>
        </w:rPr>
        <w:t>, pour lequel Corflex a obtenu l’exclusivité dans l’</w:t>
      </w:r>
      <w:r w:rsidR="0003043E">
        <w:rPr>
          <w:rFonts w:cs="Arial"/>
          <w:sz w:val="18"/>
          <w:szCs w:val="18"/>
        </w:rPr>
        <w:t>us</w:t>
      </w:r>
      <w:r w:rsidR="00534120" w:rsidRPr="0003043E">
        <w:rPr>
          <w:rFonts w:cs="Arial"/>
          <w:sz w:val="18"/>
          <w:szCs w:val="18"/>
        </w:rPr>
        <w:t>age des poignées. 100% recyclable, très résistantes, faciles à nettoyer et peuvent être utilisées pour la plupart des types d’ouverture, y compris les fenêtres standard, portes, portes coulissantes et portes pliantes coulissantes</w:t>
      </w:r>
      <w:r w:rsidR="00F67506" w:rsidRPr="0003043E">
        <w:rPr>
          <w:rFonts w:cs="Arial"/>
          <w:sz w:val="18"/>
          <w:szCs w:val="18"/>
        </w:rPr>
        <w:t>.</w:t>
      </w:r>
    </w:p>
    <w:p w14:paraId="6035D07C" w14:textId="15130F4D" w:rsidR="006D61E2" w:rsidRPr="0003043E" w:rsidRDefault="00F67506" w:rsidP="006D61E2">
      <w:pPr>
        <w:pStyle w:val="Paragraphedeliste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</w:rPr>
      </w:pPr>
      <w:r w:rsidRPr="0003043E">
        <w:rPr>
          <w:rFonts w:asciiTheme="minorHAnsi" w:hAnsiTheme="minorHAnsi" w:cs="Arial"/>
          <w:sz w:val="18"/>
          <w:szCs w:val="18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03043E">
        <w:rPr>
          <w:rFonts w:asciiTheme="minorHAnsi" w:hAnsiTheme="minorHAnsi" w:cs="Arial"/>
          <w:sz w:val="18"/>
          <w:szCs w:val="18"/>
        </w:rPr>
        <w:instrText xml:space="preserve"> FORMCHECKBOX </w:instrText>
      </w:r>
      <w:r w:rsidR="00830DC1">
        <w:rPr>
          <w:rFonts w:asciiTheme="minorHAnsi" w:hAnsiTheme="minorHAnsi" w:cs="Arial"/>
          <w:sz w:val="18"/>
          <w:szCs w:val="18"/>
        </w:rPr>
      </w:r>
      <w:r w:rsidR="00830DC1">
        <w:rPr>
          <w:rFonts w:asciiTheme="minorHAnsi" w:hAnsiTheme="minorHAnsi" w:cs="Arial"/>
          <w:sz w:val="18"/>
          <w:szCs w:val="18"/>
        </w:rPr>
        <w:fldChar w:fldCharType="separate"/>
      </w:r>
      <w:r w:rsidRPr="0003043E">
        <w:rPr>
          <w:rFonts w:asciiTheme="minorHAnsi" w:hAnsiTheme="minorHAnsi" w:cs="Arial"/>
          <w:sz w:val="18"/>
          <w:szCs w:val="18"/>
        </w:rPr>
        <w:fldChar w:fldCharType="end"/>
      </w:r>
      <w:r w:rsidRPr="0003043E">
        <w:rPr>
          <w:rFonts w:asciiTheme="minorHAnsi" w:hAnsiTheme="minorHAnsi" w:cs="Arial"/>
          <w:sz w:val="18"/>
          <w:szCs w:val="18"/>
        </w:rPr>
        <w:tab/>
        <w:t xml:space="preserve">Shield: </w:t>
      </w:r>
      <w:r w:rsidR="00534120" w:rsidRPr="0003043E">
        <w:rPr>
          <w:rFonts w:asciiTheme="minorHAnsi" w:hAnsiTheme="minorHAnsi" w:cs="Arial"/>
          <w:sz w:val="18"/>
          <w:szCs w:val="18"/>
        </w:rPr>
        <w:t>Solides, fiables et durables, polies avec des couleurs anodisées, adaptées pour les portes, les fenêtres avec ouverture vers l’intérieur et l’extérieur ainsi que les portes coulissantes et pliantes coulissantes</w:t>
      </w:r>
      <w:r w:rsidRPr="0003043E">
        <w:rPr>
          <w:rFonts w:asciiTheme="minorHAnsi" w:hAnsiTheme="minorHAnsi" w:cs="Arial"/>
          <w:sz w:val="18"/>
          <w:szCs w:val="18"/>
        </w:rPr>
        <w:t>.</w:t>
      </w:r>
    </w:p>
    <w:p w14:paraId="006DE53B" w14:textId="77777777" w:rsidR="006D61E2" w:rsidRPr="0003043E" w:rsidRDefault="006D61E2" w:rsidP="006D61E2">
      <w:pPr>
        <w:pStyle w:val="Paragraphedeliste"/>
        <w:spacing w:after="0" w:line="240" w:lineRule="auto"/>
        <w:ind w:left="2835" w:hanging="425"/>
        <w:rPr>
          <w:rFonts w:asciiTheme="minorHAnsi" w:hAnsiTheme="minorHAnsi" w:cs="Arial"/>
          <w:sz w:val="18"/>
          <w:szCs w:val="18"/>
        </w:rPr>
      </w:pPr>
    </w:p>
    <w:p w14:paraId="527999D4" w14:textId="77777777" w:rsidR="0066059C" w:rsidRPr="0003043E" w:rsidRDefault="0066059C" w:rsidP="006D61E2">
      <w:pPr>
        <w:pStyle w:val="Paragraphedeliste"/>
        <w:spacing w:after="0" w:line="240" w:lineRule="auto"/>
        <w:ind w:left="2835" w:hanging="425"/>
        <w:rPr>
          <w:rFonts w:cs="Arial"/>
          <w:sz w:val="18"/>
          <w:szCs w:val="18"/>
        </w:rPr>
      </w:pPr>
    </w:p>
    <w:p w14:paraId="45643C73" w14:textId="03E2AC11" w:rsidR="000859F8" w:rsidRPr="0003043E" w:rsidRDefault="000859F8" w:rsidP="006D61E2">
      <w:pPr>
        <w:pStyle w:val="Paragraphedeliste"/>
        <w:spacing w:after="0" w:line="240" w:lineRule="auto"/>
        <w:ind w:left="2835" w:hanging="425"/>
        <w:rPr>
          <w:rFonts w:cs="Arial"/>
          <w:sz w:val="18"/>
          <w:szCs w:val="18"/>
        </w:rPr>
      </w:pPr>
    </w:p>
    <w:sectPr w:rsidR="000859F8" w:rsidRPr="0003043E" w:rsidSect="00745D57">
      <w:headerReference w:type="default" r:id="rId8"/>
      <w:footerReference w:type="default" r:id="rId9"/>
      <w:pgSz w:w="12240" w:h="15840" w:code="1"/>
      <w:pgMar w:top="1843" w:right="720" w:bottom="1276" w:left="720" w:header="709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1E9A" w14:textId="77777777" w:rsidR="00445F49" w:rsidRDefault="00445F49" w:rsidP="00177753">
      <w:pPr>
        <w:spacing w:after="0" w:line="240" w:lineRule="auto"/>
      </w:pPr>
      <w:r>
        <w:separator/>
      </w:r>
    </w:p>
  </w:endnote>
  <w:endnote w:type="continuationSeparator" w:id="0">
    <w:p w14:paraId="7A55A735" w14:textId="77777777" w:rsidR="00445F49" w:rsidRDefault="00445F49" w:rsidP="0017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747"/>
      <w:gridCol w:w="455"/>
    </w:tblGrid>
    <w:tr w:rsidR="00445F49" w14:paraId="4FA73E23" w14:textId="77777777" w:rsidTr="00AF1FAC">
      <w:trPr>
        <w:trHeight w:val="242"/>
      </w:trPr>
      <w:tc>
        <w:tcPr>
          <w:tcW w:w="4797" w:type="pct"/>
          <w:tcBorders>
            <w:top w:val="single" w:sz="4" w:space="0" w:color="000000" w:themeColor="text1"/>
          </w:tcBorders>
          <w:shd w:val="clear" w:color="auto" w:fill="auto"/>
        </w:tcPr>
        <w:p w14:paraId="033FB6A1" w14:textId="72FE8B73" w:rsidR="00445F49" w:rsidRDefault="00AF1FAC" w:rsidP="002D3D65">
          <w:pPr>
            <w:pStyle w:val="Pieddepage"/>
            <w:jc w:val="right"/>
          </w:pPr>
          <w:r w:rsidRPr="00B86C74">
            <w:rPr>
              <w:noProof/>
            </w:rPr>
            <w:drawing>
              <wp:inline distT="0" distB="0" distL="0" distR="0" wp14:anchorId="2A389D62" wp14:editId="58FA93F0">
                <wp:extent cx="2391551" cy="231440"/>
                <wp:effectExtent l="0" t="0" r="0" b="0"/>
                <wp:docPr id="2" name="Image 2" descr="cid:image001.jpg@01D4298F.B374B7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4298F.B374B7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882" cy="27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" w:type="pct"/>
          <w:tcBorders>
            <w:top w:val="single" w:sz="4" w:space="0" w:color="ED7D31" w:themeColor="accent2"/>
          </w:tcBorders>
          <w:shd w:val="clear" w:color="auto" w:fill="000000" w:themeFill="text1"/>
        </w:tcPr>
        <w:p w14:paraId="3E4DF470" w14:textId="77777777" w:rsidR="00445F49" w:rsidRDefault="00445F49" w:rsidP="002D3D65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73798" w:rsidRPr="00473798">
            <w:rPr>
              <w:noProof/>
              <w:color w:val="FFFFFF" w:themeColor="background1"/>
              <w:lang w:val="fr-FR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29AC9638" w14:textId="77777777" w:rsidR="00445F49" w:rsidRDefault="00445F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20E8" w14:textId="77777777" w:rsidR="00445F49" w:rsidRDefault="00445F49" w:rsidP="00177753">
      <w:pPr>
        <w:spacing w:after="0" w:line="240" w:lineRule="auto"/>
      </w:pPr>
      <w:r>
        <w:separator/>
      </w:r>
    </w:p>
  </w:footnote>
  <w:footnote w:type="continuationSeparator" w:id="0">
    <w:p w14:paraId="454EE1EC" w14:textId="77777777" w:rsidR="00445F49" w:rsidRDefault="00445F49" w:rsidP="0017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5B4A" w14:textId="3A1EBD6C" w:rsidR="00445F49" w:rsidRPr="00AF1FAC" w:rsidRDefault="00445F49" w:rsidP="00EA0591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AF1FAC">
      <w:rPr>
        <w:rFonts w:ascii="Arial" w:hAnsi="Arial" w:cs="Arial"/>
        <w:b/>
        <w:sz w:val="24"/>
        <w:szCs w:val="24"/>
      </w:rPr>
      <w:t xml:space="preserve"> </w:t>
    </w:r>
    <w:r w:rsidRPr="00AF1FAC">
      <w:rPr>
        <w:rFonts w:ascii="Arial" w:hAnsi="Arial" w:cs="Arial"/>
        <w:b/>
        <w:bCs/>
        <w:sz w:val="24"/>
        <w:szCs w:val="24"/>
      </w:rPr>
      <w:t>DEVIS DESCRIPTIF</w:t>
    </w:r>
  </w:p>
  <w:p w14:paraId="4E4643D4" w14:textId="59541449" w:rsidR="00445F49" w:rsidRPr="00AF1FAC" w:rsidRDefault="00445F49" w:rsidP="00EA0591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AF1FAC">
      <w:rPr>
        <w:rFonts w:ascii="Arial" w:hAnsi="Arial" w:cs="Arial"/>
        <w:b/>
        <w:bCs/>
        <w:caps/>
        <w:sz w:val="24"/>
        <w:szCs w:val="24"/>
      </w:rPr>
      <w:t xml:space="preserve">CLOISONS EN VERRE EXTÉRIEURES SÉRIE CP155-LS </w:t>
    </w:r>
  </w:p>
  <w:p w14:paraId="78A4EC8F" w14:textId="6BCAF02B" w:rsidR="00445F49" w:rsidRPr="00A96B89" w:rsidRDefault="00445F49" w:rsidP="00A96B89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  <w:lang w:val="en-CA"/>
      </w:rPr>
    </w:pPr>
    <w:r>
      <w:rPr>
        <w:rFonts w:ascii="Arial" w:hAnsi="Arial" w:cs="Arial"/>
        <w:b/>
        <w:bCs/>
        <w:caps/>
        <w:sz w:val="24"/>
        <w:szCs w:val="24"/>
        <w:lang w:val="en-CA"/>
      </w:rPr>
      <w:t>SYSTÈME COULISSANT</w:t>
    </w:r>
  </w:p>
  <w:p w14:paraId="6A143444" w14:textId="270BC14B" w:rsidR="00445F49" w:rsidRDefault="00445F49" w:rsidP="00A96B89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  <w:lang w:val="en-CA"/>
      </w:rPr>
    </w:pPr>
  </w:p>
  <w:p w14:paraId="2425FA88" w14:textId="77777777" w:rsidR="00445F49" w:rsidRPr="00A96B89" w:rsidRDefault="00445F49" w:rsidP="00A96B89">
    <w:pPr>
      <w:spacing w:after="0" w:line="240" w:lineRule="auto"/>
      <w:jc w:val="center"/>
      <w:rPr>
        <w:rFonts w:ascii="Arial" w:hAnsi="Arial" w:cs="Arial"/>
        <w:b/>
        <w:bCs/>
        <w:caps/>
        <w:sz w:val="24"/>
        <w:szCs w:val="24"/>
        <w:lang w:val="en-CA"/>
      </w:rPr>
    </w:pPr>
  </w:p>
  <w:p w14:paraId="60090779" w14:textId="77777777" w:rsidR="00445F49" w:rsidRDefault="00445F49" w:rsidP="00C674C1">
    <w:pPr>
      <w:spacing w:after="0"/>
      <w:jc w:val="center"/>
      <w:rPr>
        <w:rFonts w:ascii="Arial" w:hAnsi="Arial" w:cs="Arial"/>
        <w:b/>
        <w:sz w:val="24"/>
        <w:szCs w:val="24"/>
        <w:u w:val="single"/>
        <w:lang w:val="fr-FR"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77F5B780" wp14:editId="288DB17F">
              <wp:simplePos x="0" y="0"/>
              <wp:positionH relativeFrom="column">
                <wp:posOffset>40005</wp:posOffset>
              </wp:positionH>
              <wp:positionV relativeFrom="paragraph">
                <wp:posOffset>8254</wp:posOffset>
              </wp:positionV>
              <wp:extent cx="6480175" cy="0"/>
              <wp:effectExtent l="0" t="0" r="15875" b="19050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D26A6C" id="Connecteur droit 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15pt,.65pt" to="513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D2A"/>
    <w:multiLevelType w:val="multilevel"/>
    <w:tmpl w:val="A7084A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160D2A95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66B37F2"/>
    <w:multiLevelType w:val="hybridMultilevel"/>
    <w:tmpl w:val="8B26B3C2"/>
    <w:lvl w:ilvl="0" w:tplc="8F7E481A">
      <w:start w:val="1"/>
      <w:numFmt w:val="upperLetter"/>
      <w:lvlText w:val="%1)"/>
      <w:lvlJc w:val="left"/>
      <w:pPr>
        <w:ind w:left="1777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ind w:left="3218" w:hanging="180"/>
      </w:pPr>
    </w:lvl>
    <w:lvl w:ilvl="3" w:tplc="0C0C000F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A8C3364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21F44768"/>
    <w:multiLevelType w:val="hybridMultilevel"/>
    <w:tmpl w:val="60F059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233182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293349D1"/>
    <w:multiLevelType w:val="hybridMultilevel"/>
    <w:tmpl w:val="F1B67BAC"/>
    <w:lvl w:ilvl="0" w:tplc="83F261C0">
      <w:start w:val="1"/>
      <w:numFmt w:val="decimal"/>
      <w:lvlText w:val="1.%1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AB821CE"/>
    <w:multiLevelType w:val="hybridMultilevel"/>
    <w:tmpl w:val="AFDE8694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C28468C"/>
    <w:multiLevelType w:val="hybridMultilevel"/>
    <w:tmpl w:val="E6B6545A"/>
    <w:lvl w:ilvl="0" w:tplc="060070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55D4FE4A">
      <w:start w:val="1"/>
      <w:numFmt w:val="decimal"/>
      <w:lvlText w:val=".%3"/>
      <w:lvlJc w:val="left"/>
      <w:pPr>
        <w:ind w:left="2138" w:hanging="360"/>
      </w:pPr>
      <w:rPr>
        <w:rFonts w:hint="default"/>
        <w:b/>
        <w:sz w:val="16"/>
        <w:szCs w:val="16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E4516"/>
    <w:multiLevelType w:val="multilevel"/>
    <w:tmpl w:val="9F68C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none"/>
      <w:lvlText w:val=".1"/>
      <w:lvlJc w:val="right"/>
      <w:pPr>
        <w:ind w:left="2232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01E20D5"/>
    <w:multiLevelType w:val="hybridMultilevel"/>
    <w:tmpl w:val="DF72D12E"/>
    <w:lvl w:ilvl="0" w:tplc="5380BB6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058A7"/>
    <w:multiLevelType w:val="hybridMultilevel"/>
    <w:tmpl w:val="C2909BA4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5780103"/>
    <w:multiLevelType w:val="multilevel"/>
    <w:tmpl w:val="9F68C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none"/>
      <w:lvlText w:val=".1"/>
      <w:lvlJc w:val="right"/>
      <w:pPr>
        <w:ind w:left="2232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9F05E2F"/>
    <w:multiLevelType w:val="hybridMultilevel"/>
    <w:tmpl w:val="0BE80DAE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3B1D11A5"/>
    <w:multiLevelType w:val="hybridMultilevel"/>
    <w:tmpl w:val="2B7CB970"/>
    <w:lvl w:ilvl="0" w:tplc="0600709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05496"/>
    <w:multiLevelType w:val="hybridMultilevel"/>
    <w:tmpl w:val="77764F00"/>
    <w:lvl w:ilvl="0" w:tplc="E9EEF93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E3080"/>
    <w:multiLevelType w:val="hybridMultilevel"/>
    <w:tmpl w:val="BFB2B2DA"/>
    <w:lvl w:ilvl="0" w:tplc="A1167012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6C8C"/>
    <w:multiLevelType w:val="hybridMultilevel"/>
    <w:tmpl w:val="029C8046"/>
    <w:lvl w:ilvl="0" w:tplc="A1167012">
      <w:start w:val="1"/>
      <w:numFmt w:val="decimal"/>
      <w:lvlText w:val=".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5C66A4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7985C1F"/>
    <w:multiLevelType w:val="hybridMultilevel"/>
    <w:tmpl w:val="804EABCC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8856593"/>
    <w:multiLevelType w:val="hybridMultilevel"/>
    <w:tmpl w:val="F7C87280"/>
    <w:lvl w:ilvl="0" w:tplc="A1167012">
      <w:start w:val="1"/>
      <w:numFmt w:val="decimal"/>
      <w:lvlText w:val=".%1"/>
      <w:lvlJc w:val="left"/>
      <w:pPr>
        <w:ind w:left="21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4" w:hanging="360"/>
      </w:pPr>
    </w:lvl>
    <w:lvl w:ilvl="2" w:tplc="040C001B" w:tentative="1">
      <w:start w:val="1"/>
      <w:numFmt w:val="lowerRoman"/>
      <w:lvlText w:val="%3."/>
      <w:lvlJc w:val="right"/>
      <w:pPr>
        <w:ind w:left="3574" w:hanging="180"/>
      </w:pPr>
    </w:lvl>
    <w:lvl w:ilvl="3" w:tplc="040C000F" w:tentative="1">
      <w:start w:val="1"/>
      <w:numFmt w:val="decimal"/>
      <w:lvlText w:val="%4."/>
      <w:lvlJc w:val="left"/>
      <w:pPr>
        <w:ind w:left="4294" w:hanging="360"/>
      </w:pPr>
    </w:lvl>
    <w:lvl w:ilvl="4" w:tplc="040C0019" w:tentative="1">
      <w:start w:val="1"/>
      <w:numFmt w:val="lowerLetter"/>
      <w:lvlText w:val="%5."/>
      <w:lvlJc w:val="left"/>
      <w:pPr>
        <w:ind w:left="5014" w:hanging="360"/>
      </w:pPr>
    </w:lvl>
    <w:lvl w:ilvl="5" w:tplc="040C001B" w:tentative="1">
      <w:start w:val="1"/>
      <w:numFmt w:val="lowerRoman"/>
      <w:lvlText w:val="%6."/>
      <w:lvlJc w:val="right"/>
      <w:pPr>
        <w:ind w:left="5734" w:hanging="180"/>
      </w:pPr>
    </w:lvl>
    <w:lvl w:ilvl="6" w:tplc="040C000F" w:tentative="1">
      <w:start w:val="1"/>
      <w:numFmt w:val="decimal"/>
      <w:lvlText w:val="%7."/>
      <w:lvlJc w:val="left"/>
      <w:pPr>
        <w:ind w:left="6454" w:hanging="360"/>
      </w:pPr>
    </w:lvl>
    <w:lvl w:ilvl="7" w:tplc="040C0019" w:tentative="1">
      <w:start w:val="1"/>
      <w:numFmt w:val="lowerLetter"/>
      <w:lvlText w:val="%8."/>
      <w:lvlJc w:val="left"/>
      <w:pPr>
        <w:ind w:left="7174" w:hanging="360"/>
      </w:pPr>
    </w:lvl>
    <w:lvl w:ilvl="8" w:tplc="040C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1" w15:restartNumberingAfterBreak="0">
    <w:nsid w:val="49726402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9CF4585"/>
    <w:multiLevelType w:val="hybridMultilevel"/>
    <w:tmpl w:val="61A440E6"/>
    <w:lvl w:ilvl="0" w:tplc="0A967FAC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498" w:hanging="360"/>
      </w:pPr>
    </w:lvl>
    <w:lvl w:ilvl="2" w:tplc="0C0C001B" w:tentative="1">
      <w:start w:val="1"/>
      <w:numFmt w:val="lowerRoman"/>
      <w:lvlText w:val="%3."/>
      <w:lvlJc w:val="right"/>
      <w:pPr>
        <w:ind w:left="3218" w:hanging="180"/>
      </w:pPr>
    </w:lvl>
    <w:lvl w:ilvl="3" w:tplc="0C0C000F" w:tentative="1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9D83268"/>
    <w:multiLevelType w:val="hybridMultilevel"/>
    <w:tmpl w:val="2F74CE7A"/>
    <w:lvl w:ilvl="0" w:tplc="DA708F78">
      <w:start w:val="1"/>
      <w:numFmt w:val="bullet"/>
      <w:lvlText w:val="X"/>
      <w:lvlJc w:val="left"/>
      <w:pPr>
        <w:ind w:left="4680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4" w15:restartNumberingAfterBreak="0">
    <w:nsid w:val="4CA33E28"/>
    <w:multiLevelType w:val="hybridMultilevel"/>
    <w:tmpl w:val="CE7AC9B6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4F61036D"/>
    <w:multiLevelType w:val="hybridMultilevel"/>
    <w:tmpl w:val="12AC9162"/>
    <w:lvl w:ilvl="0" w:tplc="A1167012">
      <w:start w:val="1"/>
      <w:numFmt w:val="decimal"/>
      <w:lvlText w:val=".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A265E4"/>
    <w:multiLevelType w:val="multilevel"/>
    <w:tmpl w:val="9F68C0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none"/>
      <w:lvlText w:val=".1"/>
      <w:lvlJc w:val="right"/>
      <w:pPr>
        <w:ind w:left="2232" w:hanging="792"/>
      </w:pPr>
      <w:rPr>
        <w:rFonts w:cs="Times New Roman" w:hint="default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F495140"/>
    <w:multiLevelType w:val="multilevel"/>
    <w:tmpl w:val="15F4A9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2"/>
      <w:numFmt w:val="decimal"/>
      <w:lvlText w:val=".%3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1EA1301"/>
    <w:multiLevelType w:val="hybridMultilevel"/>
    <w:tmpl w:val="DBB8BC52"/>
    <w:lvl w:ilvl="0" w:tplc="456A60B0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3976E93"/>
    <w:multiLevelType w:val="hybridMultilevel"/>
    <w:tmpl w:val="2D600B0C"/>
    <w:lvl w:ilvl="0" w:tplc="040C0015">
      <w:start w:val="1"/>
      <w:numFmt w:val="upperLetter"/>
      <w:lvlText w:val="%1."/>
      <w:lvlJc w:val="left"/>
      <w:pPr>
        <w:ind w:left="3130" w:hanging="360"/>
      </w:p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0" w15:restartNumberingAfterBreak="0">
    <w:nsid w:val="68140D3E"/>
    <w:multiLevelType w:val="hybridMultilevel"/>
    <w:tmpl w:val="E568638C"/>
    <w:lvl w:ilvl="0" w:tplc="6E7C0A90">
      <w:start w:val="1"/>
      <w:numFmt w:val="upperLetter"/>
      <w:lvlText w:val="%1)"/>
      <w:lvlJc w:val="left"/>
      <w:pPr>
        <w:ind w:left="213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58" w:hanging="360"/>
      </w:pPr>
    </w:lvl>
    <w:lvl w:ilvl="2" w:tplc="0C0C001B" w:tentative="1">
      <w:start w:val="1"/>
      <w:numFmt w:val="lowerRoman"/>
      <w:lvlText w:val="%3."/>
      <w:lvlJc w:val="right"/>
      <w:pPr>
        <w:ind w:left="3578" w:hanging="180"/>
      </w:pPr>
    </w:lvl>
    <w:lvl w:ilvl="3" w:tplc="0C0C000F">
      <w:start w:val="1"/>
      <w:numFmt w:val="decimal"/>
      <w:lvlText w:val="%4."/>
      <w:lvlJc w:val="left"/>
      <w:pPr>
        <w:ind w:left="4298" w:hanging="360"/>
      </w:pPr>
    </w:lvl>
    <w:lvl w:ilvl="4" w:tplc="0C0C0019" w:tentative="1">
      <w:start w:val="1"/>
      <w:numFmt w:val="lowerLetter"/>
      <w:lvlText w:val="%5."/>
      <w:lvlJc w:val="left"/>
      <w:pPr>
        <w:ind w:left="5018" w:hanging="360"/>
      </w:pPr>
    </w:lvl>
    <w:lvl w:ilvl="5" w:tplc="0C0C001B" w:tentative="1">
      <w:start w:val="1"/>
      <w:numFmt w:val="lowerRoman"/>
      <w:lvlText w:val="%6."/>
      <w:lvlJc w:val="right"/>
      <w:pPr>
        <w:ind w:left="5738" w:hanging="180"/>
      </w:pPr>
    </w:lvl>
    <w:lvl w:ilvl="6" w:tplc="0C0C000F" w:tentative="1">
      <w:start w:val="1"/>
      <w:numFmt w:val="decimal"/>
      <w:lvlText w:val="%7."/>
      <w:lvlJc w:val="left"/>
      <w:pPr>
        <w:ind w:left="6458" w:hanging="360"/>
      </w:pPr>
    </w:lvl>
    <w:lvl w:ilvl="7" w:tplc="0C0C0019" w:tentative="1">
      <w:start w:val="1"/>
      <w:numFmt w:val="lowerLetter"/>
      <w:lvlText w:val="%8."/>
      <w:lvlJc w:val="left"/>
      <w:pPr>
        <w:ind w:left="7178" w:hanging="360"/>
      </w:pPr>
    </w:lvl>
    <w:lvl w:ilvl="8" w:tplc="0C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1" w15:restartNumberingAfterBreak="0">
    <w:nsid w:val="6A534887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1927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AE47AB2"/>
    <w:multiLevelType w:val="hybridMultilevel"/>
    <w:tmpl w:val="6660ECCC"/>
    <w:lvl w:ilvl="0" w:tplc="D34ED942">
      <w:start w:val="1"/>
      <w:numFmt w:val="bullet"/>
      <w:lvlText w:val="X"/>
      <w:lvlJc w:val="left"/>
      <w:pPr>
        <w:ind w:left="2563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3" w15:restartNumberingAfterBreak="0">
    <w:nsid w:val="6E673F23"/>
    <w:multiLevelType w:val="multilevel"/>
    <w:tmpl w:val="E4E24F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decimal"/>
      <w:lvlText w:val="%6.1"/>
      <w:lvlJc w:val="left"/>
      <w:pPr>
        <w:tabs>
          <w:tab w:val="num" w:pos="2778"/>
        </w:tabs>
        <w:ind w:left="2780" w:hanging="936"/>
      </w:pPr>
      <w:rPr>
        <w:rFonts w:cs="Times New Roman" w:hint="default"/>
        <w:b/>
        <w:color w:val="auto"/>
      </w:rPr>
    </w:lvl>
    <w:lvl w:ilvl="6">
      <w:start w:val="1"/>
      <w:numFmt w:val="none"/>
      <w:lvlText w:val=".1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none"/>
      <w:lvlText w:val=".1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4" w15:restartNumberingAfterBreak="0">
    <w:nsid w:val="6EA6305C"/>
    <w:multiLevelType w:val="hybridMultilevel"/>
    <w:tmpl w:val="CD3E4D76"/>
    <w:lvl w:ilvl="0" w:tplc="89D414CC">
      <w:start w:val="1"/>
      <w:numFmt w:val="bullet"/>
      <w:lvlText w:val="X"/>
      <w:lvlJc w:val="left"/>
      <w:pPr>
        <w:ind w:left="2563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5" w15:restartNumberingAfterBreak="0">
    <w:nsid w:val="702B78DA"/>
    <w:multiLevelType w:val="multilevel"/>
    <w:tmpl w:val="31A887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cs="Times New Roman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6A31E56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 w15:restartNumberingAfterBreak="0">
    <w:nsid w:val="78A81DE1"/>
    <w:multiLevelType w:val="hybridMultilevel"/>
    <w:tmpl w:val="AFDE8694"/>
    <w:lvl w:ilvl="0" w:tplc="A1167012">
      <w:start w:val="1"/>
      <w:numFmt w:val="decimal"/>
      <w:lvlText w:val=".%1"/>
      <w:lvlJc w:val="left"/>
      <w:pPr>
        <w:ind w:left="213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 w15:restartNumberingAfterBreak="0">
    <w:nsid w:val="79FA42F0"/>
    <w:multiLevelType w:val="hybridMultilevel"/>
    <w:tmpl w:val="42785E9E"/>
    <w:lvl w:ilvl="0" w:tplc="A1167012">
      <w:start w:val="1"/>
      <w:numFmt w:val="decimal"/>
      <w:lvlText w:val=".%1"/>
      <w:lvlJc w:val="left"/>
      <w:pPr>
        <w:ind w:left="244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68" w:hanging="360"/>
      </w:pPr>
    </w:lvl>
    <w:lvl w:ilvl="2" w:tplc="040C001B" w:tentative="1">
      <w:start w:val="1"/>
      <w:numFmt w:val="lowerRoman"/>
      <w:lvlText w:val="%3."/>
      <w:lvlJc w:val="right"/>
      <w:pPr>
        <w:ind w:left="3888" w:hanging="180"/>
      </w:pPr>
    </w:lvl>
    <w:lvl w:ilvl="3" w:tplc="040C000F" w:tentative="1">
      <w:start w:val="1"/>
      <w:numFmt w:val="decimal"/>
      <w:lvlText w:val="%4."/>
      <w:lvlJc w:val="left"/>
      <w:pPr>
        <w:ind w:left="4608" w:hanging="360"/>
      </w:pPr>
    </w:lvl>
    <w:lvl w:ilvl="4" w:tplc="040C0019" w:tentative="1">
      <w:start w:val="1"/>
      <w:numFmt w:val="lowerLetter"/>
      <w:lvlText w:val="%5."/>
      <w:lvlJc w:val="left"/>
      <w:pPr>
        <w:ind w:left="5328" w:hanging="360"/>
      </w:pPr>
    </w:lvl>
    <w:lvl w:ilvl="5" w:tplc="040C001B" w:tentative="1">
      <w:start w:val="1"/>
      <w:numFmt w:val="lowerRoman"/>
      <w:lvlText w:val="%6."/>
      <w:lvlJc w:val="right"/>
      <w:pPr>
        <w:ind w:left="6048" w:hanging="180"/>
      </w:pPr>
    </w:lvl>
    <w:lvl w:ilvl="6" w:tplc="040C000F" w:tentative="1">
      <w:start w:val="1"/>
      <w:numFmt w:val="decimal"/>
      <w:lvlText w:val="%7."/>
      <w:lvlJc w:val="left"/>
      <w:pPr>
        <w:ind w:left="6768" w:hanging="360"/>
      </w:pPr>
    </w:lvl>
    <w:lvl w:ilvl="7" w:tplc="040C0019" w:tentative="1">
      <w:start w:val="1"/>
      <w:numFmt w:val="lowerLetter"/>
      <w:lvlText w:val="%8."/>
      <w:lvlJc w:val="left"/>
      <w:pPr>
        <w:ind w:left="7488" w:hanging="360"/>
      </w:pPr>
    </w:lvl>
    <w:lvl w:ilvl="8" w:tplc="040C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39" w15:restartNumberingAfterBreak="0">
    <w:nsid w:val="7A846005"/>
    <w:multiLevelType w:val="hybridMultilevel"/>
    <w:tmpl w:val="D7F8BDCA"/>
    <w:lvl w:ilvl="0" w:tplc="89D414CC">
      <w:start w:val="1"/>
      <w:numFmt w:val="bullet"/>
      <w:lvlText w:val="X"/>
      <w:lvlJc w:val="left"/>
      <w:pPr>
        <w:ind w:left="180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BA25963"/>
    <w:multiLevelType w:val="hybridMultilevel"/>
    <w:tmpl w:val="DCDC7CCA"/>
    <w:lvl w:ilvl="0" w:tplc="C8B69FF4">
      <w:start w:val="1"/>
      <w:numFmt w:val="bullet"/>
      <w:lvlText w:val="X"/>
      <w:lvlJc w:val="left"/>
      <w:pPr>
        <w:ind w:left="2563" w:hanging="360"/>
      </w:pPr>
      <w:rPr>
        <w:rFonts w:ascii="Calibri" w:hAnsi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1" w15:restartNumberingAfterBreak="0">
    <w:nsid w:val="7BE67F81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C4F27AB"/>
    <w:multiLevelType w:val="multilevel"/>
    <w:tmpl w:val="77DE06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.%3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.%4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.%5"/>
      <w:lvlJc w:val="right"/>
      <w:pPr>
        <w:ind w:left="2232" w:hanging="792"/>
      </w:pPr>
      <w:rPr>
        <w:rFonts w:cs="Times New Roman" w:hint="default"/>
        <w:b/>
        <w:i w:val="0"/>
        <w:sz w:val="16"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3" w15:restartNumberingAfterBreak="0">
    <w:nsid w:val="7D032605"/>
    <w:multiLevelType w:val="multilevel"/>
    <w:tmpl w:val="3E2C80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3."/>
      <w:lvlJc w:val="left"/>
      <w:pPr>
        <w:ind w:left="930" w:hanging="504"/>
      </w:pPr>
      <w:rPr>
        <w:rFonts w:ascii="Arial" w:eastAsia="Times New Roman" w:hAnsi="Arial" w:cs="Arial"/>
        <w:b/>
      </w:rPr>
    </w:lvl>
    <w:lvl w:ilvl="3">
      <w:start w:val="1"/>
      <w:numFmt w:val="decimal"/>
      <w:lvlText w:val="%4."/>
      <w:lvlJc w:val="left"/>
      <w:pPr>
        <w:ind w:left="2066" w:hanging="648"/>
      </w:pPr>
      <w:rPr>
        <w:rFonts w:ascii="Arial" w:eastAsia="Times New Roman" w:hAnsi="Arial" w:cs="Arial"/>
        <w:b/>
      </w:rPr>
    </w:lvl>
    <w:lvl w:ilvl="4">
      <w:start w:val="1"/>
      <w:numFmt w:val="lowerRoman"/>
      <w:lvlText w:val="%5."/>
      <w:lvlJc w:val="right"/>
      <w:pPr>
        <w:ind w:left="2232" w:hanging="792"/>
      </w:pPr>
      <w:rPr>
        <w:rFonts w:cs="Times New Roman"/>
        <w:b/>
      </w:rPr>
    </w:lvl>
    <w:lvl w:ilvl="5">
      <w:start w:val="1"/>
      <w:numFmt w:val="lowerLetter"/>
      <w:lvlText w:val="%6)"/>
      <w:lvlJc w:val="left"/>
      <w:pPr>
        <w:ind w:left="2780" w:hanging="936"/>
      </w:pPr>
      <w:rPr>
        <w:rFonts w:cs="Times New Roman"/>
        <w:color w:val="FF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 w15:restartNumberingAfterBreak="0">
    <w:nsid w:val="7F094A86"/>
    <w:multiLevelType w:val="hybridMultilevel"/>
    <w:tmpl w:val="9FAE7514"/>
    <w:lvl w:ilvl="0" w:tplc="0186F0A6">
      <w:start w:val="1"/>
      <w:numFmt w:val="none"/>
      <w:lvlText w:val=".1"/>
      <w:lvlJc w:val="left"/>
      <w:pPr>
        <w:ind w:left="213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9"/>
  </w:num>
  <w:num w:numId="2">
    <w:abstractNumId w:val="3"/>
  </w:num>
  <w:num w:numId="3">
    <w:abstractNumId w:val="33"/>
  </w:num>
  <w:num w:numId="4">
    <w:abstractNumId w:val="5"/>
  </w:num>
  <w:num w:numId="5">
    <w:abstractNumId w:val="35"/>
  </w:num>
  <w:num w:numId="6">
    <w:abstractNumId w:val="41"/>
  </w:num>
  <w:num w:numId="7">
    <w:abstractNumId w:val="42"/>
  </w:num>
  <w:num w:numId="8">
    <w:abstractNumId w:val="1"/>
  </w:num>
  <w:num w:numId="9">
    <w:abstractNumId w:val="27"/>
  </w:num>
  <w:num w:numId="10">
    <w:abstractNumId w:val="18"/>
  </w:num>
  <w:num w:numId="11">
    <w:abstractNumId w:val="36"/>
  </w:num>
  <w:num w:numId="12">
    <w:abstractNumId w:val="31"/>
  </w:num>
  <w:num w:numId="13">
    <w:abstractNumId w:val="26"/>
  </w:num>
  <w:num w:numId="14">
    <w:abstractNumId w:val="12"/>
  </w:num>
  <w:num w:numId="15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.%2"/>
        <w:lvlJc w:val="left"/>
        <w:pPr>
          <w:ind w:left="792" w:hanging="432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Text w:val=".%3"/>
        <w:lvlJc w:val="left"/>
        <w:pPr>
          <w:ind w:left="1224" w:hanging="504"/>
        </w:pPr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lvlText w:val=".%4"/>
        <w:lvlJc w:val="left"/>
        <w:pPr>
          <w:ind w:left="1728" w:hanging="648"/>
        </w:pPr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.%5"/>
        <w:lvlJc w:val="right"/>
        <w:pPr>
          <w:ind w:left="2232" w:hanging="792"/>
        </w:pPr>
        <w:rPr>
          <w:rFonts w:cs="Times New Roman" w:hint="default"/>
          <w:b/>
          <w:i w:val="0"/>
          <w:sz w:val="16"/>
        </w:rPr>
      </w:lvl>
    </w:lvlOverride>
    <w:lvlOverride w:ilvl="5">
      <w:lvl w:ilvl="5">
        <w:start w:val="1"/>
        <w:numFmt w:val="none"/>
        <w:lvlText w:val=".2"/>
        <w:lvlJc w:val="left"/>
        <w:pPr>
          <w:tabs>
            <w:tab w:val="num" w:pos="2778"/>
          </w:tabs>
          <w:ind w:left="2780" w:hanging="936"/>
        </w:pPr>
        <w:rPr>
          <w:rFonts w:cs="Times New Roman" w:hint="default"/>
          <w:b/>
          <w:color w:val="auto"/>
        </w:rPr>
      </w:lvl>
    </w:lvlOverride>
    <w:lvlOverride w:ilvl="6">
      <w:lvl w:ilvl="6">
        <w:start w:val="1"/>
        <w:numFmt w:val="none"/>
        <w:lvlText w:val=".1"/>
        <w:lvlJc w:val="left"/>
        <w:pPr>
          <w:ind w:left="3240" w:hanging="1080"/>
        </w:pPr>
        <w:rPr>
          <w:rFonts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6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.%2"/>
        <w:lvlJc w:val="left"/>
        <w:pPr>
          <w:ind w:left="792" w:hanging="432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lvlText w:val=".%3"/>
        <w:lvlJc w:val="left"/>
        <w:pPr>
          <w:ind w:left="1224" w:hanging="504"/>
        </w:pPr>
        <w:rPr>
          <w:rFonts w:cs="Times New Roman" w:hint="default"/>
          <w:b/>
        </w:rPr>
      </w:lvl>
    </w:lvlOverride>
    <w:lvlOverride w:ilvl="3">
      <w:lvl w:ilvl="3">
        <w:start w:val="1"/>
        <w:numFmt w:val="decimal"/>
        <w:lvlText w:val=".%4"/>
        <w:lvlJc w:val="left"/>
        <w:pPr>
          <w:ind w:left="1728" w:hanging="648"/>
        </w:pPr>
        <w:rPr>
          <w:rFonts w:cs="Times New Roman" w:hint="default"/>
          <w:b/>
        </w:rPr>
      </w:lvl>
    </w:lvlOverride>
    <w:lvlOverride w:ilvl="4">
      <w:lvl w:ilvl="4">
        <w:start w:val="1"/>
        <w:numFmt w:val="decimal"/>
        <w:lvlText w:val=".%5"/>
        <w:lvlJc w:val="right"/>
        <w:pPr>
          <w:ind w:left="2232" w:hanging="792"/>
        </w:pPr>
        <w:rPr>
          <w:rFonts w:cs="Times New Roman" w:hint="default"/>
          <w:b/>
          <w:i w:val="0"/>
          <w:sz w:val="16"/>
        </w:rPr>
      </w:lvl>
    </w:lvlOverride>
    <w:lvlOverride w:ilvl="5">
      <w:lvl w:ilvl="5">
        <w:start w:val="1"/>
        <w:numFmt w:val="none"/>
        <w:lvlText w:val=".1"/>
        <w:lvlJc w:val="left"/>
        <w:pPr>
          <w:tabs>
            <w:tab w:val="num" w:pos="2778"/>
          </w:tabs>
          <w:ind w:left="2780" w:hanging="936"/>
        </w:pPr>
        <w:rPr>
          <w:rFonts w:cs="Times New Roman" w:hint="default"/>
          <w:b/>
          <w:color w:val="auto"/>
        </w:rPr>
      </w:lvl>
    </w:lvlOverride>
    <w:lvlOverride w:ilvl="6">
      <w:lvl w:ilvl="6">
        <w:start w:val="1"/>
        <w:numFmt w:val="none"/>
        <w:lvlText w:val=".1"/>
        <w:lvlJc w:val="left"/>
        <w:pPr>
          <w:ind w:left="3240" w:hanging="1080"/>
        </w:pPr>
        <w:rPr>
          <w:rFonts w:cs="Times New Roman"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7">
    <w:abstractNumId w:val="0"/>
  </w:num>
  <w:num w:numId="18">
    <w:abstractNumId w:val="2"/>
  </w:num>
  <w:num w:numId="19">
    <w:abstractNumId w:val="22"/>
  </w:num>
  <w:num w:numId="20">
    <w:abstractNumId w:val="30"/>
  </w:num>
  <w:num w:numId="21">
    <w:abstractNumId w:val="28"/>
  </w:num>
  <w:num w:numId="22">
    <w:abstractNumId w:val="6"/>
  </w:num>
  <w:num w:numId="23">
    <w:abstractNumId w:val="20"/>
  </w:num>
  <w:num w:numId="24">
    <w:abstractNumId w:val="13"/>
  </w:num>
  <w:num w:numId="25">
    <w:abstractNumId w:val="38"/>
  </w:num>
  <w:num w:numId="26">
    <w:abstractNumId w:val="44"/>
  </w:num>
  <w:num w:numId="27">
    <w:abstractNumId w:val="7"/>
  </w:num>
  <w:num w:numId="28">
    <w:abstractNumId w:val="10"/>
  </w:num>
  <w:num w:numId="29">
    <w:abstractNumId w:val="15"/>
  </w:num>
  <w:num w:numId="30">
    <w:abstractNumId w:val="24"/>
  </w:num>
  <w:num w:numId="31">
    <w:abstractNumId w:val="25"/>
  </w:num>
  <w:num w:numId="32">
    <w:abstractNumId w:val="16"/>
  </w:num>
  <w:num w:numId="33">
    <w:abstractNumId w:val="34"/>
  </w:num>
  <w:num w:numId="34">
    <w:abstractNumId w:val="40"/>
  </w:num>
  <w:num w:numId="35">
    <w:abstractNumId w:val="29"/>
  </w:num>
  <w:num w:numId="36">
    <w:abstractNumId w:val="19"/>
  </w:num>
  <w:num w:numId="37">
    <w:abstractNumId w:val="43"/>
  </w:num>
  <w:num w:numId="38">
    <w:abstractNumId w:val="17"/>
  </w:num>
  <w:num w:numId="39">
    <w:abstractNumId w:val="11"/>
  </w:num>
  <w:num w:numId="40">
    <w:abstractNumId w:val="37"/>
  </w:num>
  <w:num w:numId="41">
    <w:abstractNumId w:val="32"/>
  </w:num>
  <w:num w:numId="42">
    <w:abstractNumId w:val="39"/>
  </w:num>
  <w:num w:numId="43">
    <w:abstractNumId w:val="23"/>
  </w:num>
  <w:num w:numId="44">
    <w:abstractNumId w:val="4"/>
  </w:num>
  <w:num w:numId="45">
    <w:abstractNumId w:val="21"/>
  </w:num>
  <w:num w:numId="46">
    <w:abstractNumId w:val="14"/>
  </w:num>
  <w:num w:numId="4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9E2"/>
    <w:rsid w:val="00003399"/>
    <w:rsid w:val="00014440"/>
    <w:rsid w:val="000154C0"/>
    <w:rsid w:val="00016266"/>
    <w:rsid w:val="0003043E"/>
    <w:rsid w:val="00033CCA"/>
    <w:rsid w:val="0004058D"/>
    <w:rsid w:val="000427EC"/>
    <w:rsid w:val="00055D0C"/>
    <w:rsid w:val="00066C23"/>
    <w:rsid w:val="00070D7F"/>
    <w:rsid w:val="000859F8"/>
    <w:rsid w:val="000B2CE7"/>
    <w:rsid w:val="000C1946"/>
    <w:rsid w:val="000C69C7"/>
    <w:rsid w:val="000D0289"/>
    <w:rsid w:val="000D1A15"/>
    <w:rsid w:val="000E1C83"/>
    <w:rsid w:val="000E23B7"/>
    <w:rsid w:val="000E2AC0"/>
    <w:rsid w:val="00102ACE"/>
    <w:rsid w:val="00110A9A"/>
    <w:rsid w:val="00115F93"/>
    <w:rsid w:val="001207AD"/>
    <w:rsid w:val="00120932"/>
    <w:rsid w:val="00125820"/>
    <w:rsid w:val="00126AB0"/>
    <w:rsid w:val="00132B9A"/>
    <w:rsid w:val="00141759"/>
    <w:rsid w:val="00142A1F"/>
    <w:rsid w:val="00144748"/>
    <w:rsid w:val="001533C7"/>
    <w:rsid w:val="00153BAB"/>
    <w:rsid w:val="00155D9B"/>
    <w:rsid w:val="0015731B"/>
    <w:rsid w:val="00160F32"/>
    <w:rsid w:val="00171769"/>
    <w:rsid w:val="001770EB"/>
    <w:rsid w:val="00177104"/>
    <w:rsid w:val="001772E3"/>
    <w:rsid w:val="00177753"/>
    <w:rsid w:val="00181E18"/>
    <w:rsid w:val="00191BFC"/>
    <w:rsid w:val="00194A73"/>
    <w:rsid w:val="00196D54"/>
    <w:rsid w:val="001B3A77"/>
    <w:rsid w:val="001B445A"/>
    <w:rsid w:val="001C3118"/>
    <w:rsid w:val="001C748C"/>
    <w:rsid w:val="001E74AD"/>
    <w:rsid w:val="001F06B3"/>
    <w:rsid w:val="001F0B52"/>
    <w:rsid w:val="0021055F"/>
    <w:rsid w:val="002110C9"/>
    <w:rsid w:val="00236E73"/>
    <w:rsid w:val="00247FEF"/>
    <w:rsid w:val="0026297F"/>
    <w:rsid w:val="002652DD"/>
    <w:rsid w:val="00277672"/>
    <w:rsid w:val="00292310"/>
    <w:rsid w:val="002B0CFB"/>
    <w:rsid w:val="002B1E5D"/>
    <w:rsid w:val="002C5D5C"/>
    <w:rsid w:val="002D3D65"/>
    <w:rsid w:val="002D4372"/>
    <w:rsid w:val="002D4B52"/>
    <w:rsid w:val="002D5E60"/>
    <w:rsid w:val="002E377F"/>
    <w:rsid w:val="002E4D1A"/>
    <w:rsid w:val="003039F0"/>
    <w:rsid w:val="00311230"/>
    <w:rsid w:val="0032141C"/>
    <w:rsid w:val="003216E9"/>
    <w:rsid w:val="00325316"/>
    <w:rsid w:val="00327728"/>
    <w:rsid w:val="00327B0A"/>
    <w:rsid w:val="00337518"/>
    <w:rsid w:val="003443BB"/>
    <w:rsid w:val="00344488"/>
    <w:rsid w:val="003467F3"/>
    <w:rsid w:val="00354460"/>
    <w:rsid w:val="0036295C"/>
    <w:rsid w:val="0036681F"/>
    <w:rsid w:val="00367BDD"/>
    <w:rsid w:val="003713E7"/>
    <w:rsid w:val="00375AAD"/>
    <w:rsid w:val="00385602"/>
    <w:rsid w:val="00387ABB"/>
    <w:rsid w:val="0039137C"/>
    <w:rsid w:val="00395DD7"/>
    <w:rsid w:val="00396039"/>
    <w:rsid w:val="00396556"/>
    <w:rsid w:val="003B465E"/>
    <w:rsid w:val="003C7177"/>
    <w:rsid w:val="003D0D1D"/>
    <w:rsid w:val="003D1881"/>
    <w:rsid w:val="003D4CCE"/>
    <w:rsid w:val="003F0DF5"/>
    <w:rsid w:val="003F6A87"/>
    <w:rsid w:val="003F78BD"/>
    <w:rsid w:val="004001BB"/>
    <w:rsid w:val="0041268B"/>
    <w:rsid w:val="00425969"/>
    <w:rsid w:val="004311B3"/>
    <w:rsid w:val="00441BF4"/>
    <w:rsid w:val="004428C9"/>
    <w:rsid w:val="00445F49"/>
    <w:rsid w:val="00447972"/>
    <w:rsid w:val="00463C01"/>
    <w:rsid w:val="00466A7C"/>
    <w:rsid w:val="00466BF7"/>
    <w:rsid w:val="00471AF3"/>
    <w:rsid w:val="00473798"/>
    <w:rsid w:val="00482712"/>
    <w:rsid w:val="00490D73"/>
    <w:rsid w:val="00492FE3"/>
    <w:rsid w:val="0049584E"/>
    <w:rsid w:val="00497803"/>
    <w:rsid w:val="004A08CE"/>
    <w:rsid w:val="004B5ECF"/>
    <w:rsid w:val="004B63D4"/>
    <w:rsid w:val="004C02F7"/>
    <w:rsid w:val="004C1DED"/>
    <w:rsid w:val="004C2625"/>
    <w:rsid w:val="004C5ADB"/>
    <w:rsid w:val="004F7E6E"/>
    <w:rsid w:val="00500313"/>
    <w:rsid w:val="00503189"/>
    <w:rsid w:val="005159D4"/>
    <w:rsid w:val="00516DFF"/>
    <w:rsid w:val="00517AE6"/>
    <w:rsid w:val="00520329"/>
    <w:rsid w:val="00521487"/>
    <w:rsid w:val="005316E8"/>
    <w:rsid w:val="00534120"/>
    <w:rsid w:val="005442A7"/>
    <w:rsid w:val="00546003"/>
    <w:rsid w:val="00567E07"/>
    <w:rsid w:val="00581245"/>
    <w:rsid w:val="00581496"/>
    <w:rsid w:val="00591FC4"/>
    <w:rsid w:val="00596926"/>
    <w:rsid w:val="005A3CAA"/>
    <w:rsid w:val="005B07A6"/>
    <w:rsid w:val="005B41AF"/>
    <w:rsid w:val="005C1063"/>
    <w:rsid w:val="005C376F"/>
    <w:rsid w:val="005D3D06"/>
    <w:rsid w:val="005D5D88"/>
    <w:rsid w:val="005E10D6"/>
    <w:rsid w:val="005E12D4"/>
    <w:rsid w:val="005E1A30"/>
    <w:rsid w:val="005E630D"/>
    <w:rsid w:val="005E7B6D"/>
    <w:rsid w:val="005F063E"/>
    <w:rsid w:val="005F1B09"/>
    <w:rsid w:val="005F29D2"/>
    <w:rsid w:val="00600A27"/>
    <w:rsid w:val="00602E43"/>
    <w:rsid w:val="00613E60"/>
    <w:rsid w:val="0062072D"/>
    <w:rsid w:val="006213CD"/>
    <w:rsid w:val="006256B4"/>
    <w:rsid w:val="00634CA8"/>
    <w:rsid w:val="00642E62"/>
    <w:rsid w:val="00647E25"/>
    <w:rsid w:val="0066059C"/>
    <w:rsid w:val="006606F5"/>
    <w:rsid w:val="00674CA7"/>
    <w:rsid w:val="00682C90"/>
    <w:rsid w:val="00691D48"/>
    <w:rsid w:val="006951E0"/>
    <w:rsid w:val="00697DD9"/>
    <w:rsid w:val="00697E98"/>
    <w:rsid w:val="006B507F"/>
    <w:rsid w:val="006C2328"/>
    <w:rsid w:val="006C381D"/>
    <w:rsid w:val="006C5A8D"/>
    <w:rsid w:val="006D224E"/>
    <w:rsid w:val="006D61E2"/>
    <w:rsid w:val="006F0709"/>
    <w:rsid w:val="006F34C6"/>
    <w:rsid w:val="006F63F6"/>
    <w:rsid w:val="00716A15"/>
    <w:rsid w:val="00717646"/>
    <w:rsid w:val="00717EC6"/>
    <w:rsid w:val="007430DF"/>
    <w:rsid w:val="00745D57"/>
    <w:rsid w:val="0074697D"/>
    <w:rsid w:val="0075556E"/>
    <w:rsid w:val="0076364E"/>
    <w:rsid w:val="0077042C"/>
    <w:rsid w:val="00772F0F"/>
    <w:rsid w:val="00783D33"/>
    <w:rsid w:val="007846DF"/>
    <w:rsid w:val="00786519"/>
    <w:rsid w:val="007A1905"/>
    <w:rsid w:val="007A3707"/>
    <w:rsid w:val="007A465F"/>
    <w:rsid w:val="007B56D8"/>
    <w:rsid w:val="007C0B0C"/>
    <w:rsid w:val="007D77D2"/>
    <w:rsid w:val="007F4717"/>
    <w:rsid w:val="007F609F"/>
    <w:rsid w:val="008043EA"/>
    <w:rsid w:val="008157A4"/>
    <w:rsid w:val="00822E9A"/>
    <w:rsid w:val="00823AB5"/>
    <w:rsid w:val="00823C51"/>
    <w:rsid w:val="00826CB0"/>
    <w:rsid w:val="00826E9F"/>
    <w:rsid w:val="0083013D"/>
    <w:rsid w:val="00830DC1"/>
    <w:rsid w:val="00865208"/>
    <w:rsid w:val="00871D1D"/>
    <w:rsid w:val="008759CC"/>
    <w:rsid w:val="00877553"/>
    <w:rsid w:val="0088244A"/>
    <w:rsid w:val="00883CE5"/>
    <w:rsid w:val="00885597"/>
    <w:rsid w:val="00895F83"/>
    <w:rsid w:val="00896DF0"/>
    <w:rsid w:val="00896E2B"/>
    <w:rsid w:val="008A1242"/>
    <w:rsid w:val="008D2B3C"/>
    <w:rsid w:val="008E2A1F"/>
    <w:rsid w:val="008F7574"/>
    <w:rsid w:val="008F7E71"/>
    <w:rsid w:val="00922A55"/>
    <w:rsid w:val="00930572"/>
    <w:rsid w:val="00930D22"/>
    <w:rsid w:val="00942E18"/>
    <w:rsid w:val="00945BD4"/>
    <w:rsid w:val="00952CA7"/>
    <w:rsid w:val="00957C92"/>
    <w:rsid w:val="00966DC5"/>
    <w:rsid w:val="009706EE"/>
    <w:rsid w:val="00976BE6"/>
    <w:rsid w:val="009860C4"/>
    <w:rsid w:val="009A387A"/>
    <w:rsid w:val="009A613B"/>
    <w:rsid w:val="009B2CC3"/>
    <w:rsid w:val="009B5A08"/>
    <w:rsid w:val="009C0DC2"/>
    <w:rsid w:val="009C402C"/>
    <w:rsid w:val="009D2255"/>
    <w:rsid w:val="009E369B"/>
    <w:rsid w:val="009E4521"/>
    <w:rsid w:val="009E5E12"/>
    <w:rsid w:val="009E6078"/>
    <w:rsid w:val="009E7E99"/>
    <w:rsid w:val="00A012A2"/>
    <w:rsid w:val="00A01B95"/>
    <w:rsid w:val="00A044C3"/>
    <w:rsid w:val="00A05170"/>
    <w:rsid w:val="00A30BCB"/>
    <w:rsid w:val="00A42CA6"/>
    <w:rsid w:val="00A51EE2"/>
    <w:rsid w:val="00A747D4"/>
    <w:rsid w:val="00A82654"/>
    <w:rsid w:val="00A82FB3"/>
    <w:rsid w:val="00A8444B"/>
    <w:rsid w:val="00A85319"/>
    <w:rsid w:val="00A86C40"/>
    <w:rsid w:val="00A96B89"/>
    <w:rsid w:val="00A971B2"/>
    <w:rsid w:val="00AA373B"/>
    <w:rsid w:val="00AA53EA"/>
    <w:rsid w:val="00AC0EDC"/>
    <w:rsid w:val="00AC2D99"/>
    <w:rsid w:val="00AF1FAC"/>
    <w:rsid w:val="00AF49A0"/>
    <w:rsid w:val="00AF553C"/>
    <w:rsid w:val="00AF6FF5"/>
    <w:rsid w:val="00AF7F2F"/>
    <w:rsid w:val="00B04E7C"/>
    <w:rsid w:val="00B11837"/>
    <w:rsid w:val="00B22053"/>
    <w:rsid w:val="00B24CF5"/>
    <w:rsid w:val="00B266E4"/>
    <w:rsid w:val="00B31266"/>
    <w:rsid w:val="00B31C79"/>
    <w:rsid w:val="00B331AD"/>
    <w:rsid w:val="00B42DED"/>
    <w:rsid w:val="00B42FDA"/>
    <w:rsid w:val="00B61446"/>
    <w:rsid w:val="00B720E1"/>
    <w:rsid w:val="00B7314C"/>
    <w:rsid w:val="00B74681"/>
    <w:rsid w:val="00B8588A"/>
    <w:rsid w:val="00B865D9"/>
    <w:rsid w:val="00B9419F"/>
    <w:rsid w:val="00BA3590"/>
    <w:rsid w:val="00BA534E"/>
    <w:rsid w:val="00BA572B"/>
    <w:rsid w:val="00BB129E"/>
    <w:rsid w:val="00BB26C6"/>
    <w:rsid w:val="00BB315D"/>
    <w:rsid w:val="00BB574A"/>
    <w:rsid w:val="00BC468D"/>
    <w:rsid w:val="00BC491E"/>
    <w:rsid w:val="00BC6615"/>
    <w:rsid w:val="00BD43E0"/>
    <w:rsid w:val="00BD52BC"/>
    <w:rsid w:val="00BD7749"/>
    <w:rsid w:val="00BE02E3"/>
    <w:rsid w:val="00BE062F"/>
    <w:rsid w:val="00BE5C6C"/>
    <w:rsid w:val="00C017E5"/>
    <w:rsid w:val="00C047DA"/>
    <w:rsid w:val="00C062B0"/>
    <w:rsid w:val="00C438B1"/>
    <w:rsid w:val="00C450B1"/>
    <w:rsid w:val="00C50A9D"/>
    <w:rsid w:val="00C50D84"/>
    <w:rsid w:val="00C5275A"/>
    <w:rsid w:val="00C529BF"/>
    <w:rsid w:val="00C54B5B"/>
    <w:rsid w:val="00C63F38"/>
    <w:rsid w:val="00C673AD"/>
    <w:rsid w:val="00C674C1"/>
    <w:rsid w:val="00C725FE"/>
    <w:rsid w:val="00C75634"/>
    <w:rsid w:val="00C90786"/>
    <w:rsid w:val="00CA2B69"/>
    <w:rsid w:val="00CC176B"/>
    <w:rsid w:val="00CC5AE2"/>
    <w:rsid w:val="00CD4781"/>
    <w:rsid w:val="00CD583B"/>
    <w:rsid w:val="00CE087B"/>
    <w:rsid w:val="00CE5F48"/>
    <w:rsid w:val="00CF3022"/>
    <w:rsid w:val="00D00029"/>
    <w:rsid w:val="00D03F88"/>
    <w:rsid w:val="00D06B18"/>
    <w:rsid w:val="00D15A52"/>
    <w:rsid w:val="00D24EE1"/>
    <w:rsid w:val="00D250A6"/>
    <w:rsid w:val="00D31782"/>
    <w:rsid w:val="00D43E85"/>
    <w:rsid w:val="00D51A74"/>
    <w:rsid w:val="00D65639"/>
    <w:rsid w:val="00D67FED"/>
    <w:rsid w:val="00D7049B"/>
    <w:rsid w:val="00D972A1"/>
    <w:rsid w:val="00DA3096"/>
    <w:rsid w:val="00DC490E"/>
    <w:rsid w:val="00DD556E"/>
    <w:rsid w:val="00DD5C39"/>
    <w:rsid w:val="00DF603D"/>
    <w:rsid w:val="00E12015"/>
    <w:rsid w:val="00E179EA"/>
    <w:rsid w:val="00E25F83"/>
    <w:rsid w:val="00E44FDD"/>
    <w:rsid w:val="00E52E72"/>
    <w:rsid w:val="00E54AF0"/>
    <w:rsid w:val="00E60A61"/>
    <w:rsid w:val="00E74635"/>
    <w:rsid w:val="00E90E27"/>
    <w:rsid w:val="00E9772C"/>
    <w:rsid w:val="00E97908"/>
    <w:rsid w:val="00E97AFD"/>
    <w:rsid w:val="00EA0591"/>
    <w:rsid w:val="00EA1E99"/>
    <w:rsid w:val="00EB4221"/>
    <w:rsid w:val="00ED12BC"/>
    <w:rsid w:val="00ED7AEF"/>
    <w:rsid w:val="00EE1A11"/>
    <w:rsid w:val="00EE3F0C"/>
    <w:rsid w:val="00EE6703"/>
    <w:rsid w:val="00EF5266"/>
    <w:rsid w:val="00EF6F22"/>
    <w:rsid w:val="00EF72BF"/>
    <w:rsid w:val="00F07FE4"/>
    <w:rsid w:val="00F177B4"/>
    <w:rsid w:val="00F20234"/>
    <w:rsid w:val="00F323C3"/>
    <w:rsid w:val="00F329D2"/>
    <w:rsid w:val="00F33A67"/>
    <w:rsid w:val="00F62D69"/>
    <w:rsid w:val="00F6401C"/>
    <w:rsid w:val="00F65680"/>
    <w:rsid w:val="00F67506"/>
    <w:rsid w:val="00F8123E"/>
    <w:rsid w:val="00F84C39"/>
    <w:rsid w:val="00F959E2"/>
    <w:rsid w:val="00FA2445"/>
    <w:rsid w:val="00FB33C7"/>
    <w:rsid w:val="00FB6C86"/>
    <w:rsid w:val="00FB7932"/>
    <w:rsid w:val="00FC0D9E"/>
    <w:rsid w:val="00FC6813"/>
    <w:rsid w:val="00FD6106"/>
    <w:rsid w:val="00FE167D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4293B4"/>
  <w15:docId w15:val="{F7C1C597-74BF-4A27-9567-74D0F504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BFC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6D224E"/>
    <w:pPr>
      <w:keepNext/>
      <w:spacing w:after="0" w:line="240" w:lineRule="auto"/>
      <w:jc w:val="both"/>
      <w:outlineLvl w:val="2"/>
    </w:pPr>
    <w:rPr>
      <w:rFonts w:ascii="Arial" w:hAnsi="Arial"/>
      <w:b/>
      <w:sz w:val="16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224E"/>
    <w:pPr>
      <w:keepNext/>
      <w:keepLines/>
      <w:spacing w:before="40" w:after="0"/>
      <w:outlineLvl w:val="5"/>
    </w:pPr>
    <w:rPr>
      <w:rFonts w:ascii="Cambria" w:hAnsi="Cambria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locked/>
    <w:rsid w:val="006D224E"/>
    <w:rPr>
      <w:rFonts w:ascii="Arial" w:hAnsi="Arial" w:cs="Times New Roman"/>
      <w:b/>
      <w:sz w:val="20"/>
      <w:szCs w:val="20"/>
    </w:rPr>
  </w:style>
  <w:style w:type="character" w:customStyle="1" w:styleId="Titre6Car">
    <w:name w:val="Titre 6 Car"/>
    <w:link w:val="Titre6"/>
    <w:uiPriority w:val="9"/>
    <w:semiHidden/>
    <w:locked/>
    <w:rsid w:val="006D224E"/>
    <w:rPr>
      <w:rFonts w:ascii="Cambria" w:hAnsi="Cambria" w:cs="Times New Roman"/>
      <w:color w:val="243F60"/>
    </w:rPr>
  </w:style>
  <w:style w:type="paragraph" w:styleId="Paragraphedeliste">
    <w:name w:val="List Paragraph"/>
    <w:basedOn w:val="Normal"/>
    <w:uiPriority w:val="34"/>
    <w:qFormat/>
    <w:rsid w:val="00F959E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77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177753"/>
    <w:rPr>
      <w:rFonts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177753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B26C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3F78BD"/>
    <w:pPr>
      <w:spacing w:after="0" w:line="240" w:lineRule="auto"/>
      <w:jc w:val="both"/>
    </w:pPr>
    <w:rPr>
      <w:rFonts w:ascii="Times New Roman" w:hAnsi="Times New Roman"/>
      <w:sz w:val="24"/>
      <w:szCs w:val="20"/>
      <w:lang w:eastAsia="ko-KR"/>
    </w:rPr>
  </w:style>
  <w:style w:type="character" w:customStyle="1" w:styleId="CorpsdetexteCar">
    <w:name w:val="Corps de texte Car"/>
    <w:link w:val="Corpsdetexte"/>
    <w:uiPriority w:val="99"/>
    <w:locked/>
    <w:rsid w:val="003F78BD"/>
    <w:rPr>
      <w:rFonts w:ascii="Times New Roman" w:hAnsi="Times New Roman" w:cs="Times New Roman"/>
      <w:sz w:val="20"/>
      <w:szCs w:val="20"/>
      <w:lang w:val="x-none" w:eastAsia="ko-KR"/>
    </w:rPr>
  </w:style>
  <w:style w:type="paragraph" w:styleId="En-tte">
    <w:name w:val="header"/>
    <w:basedOn w:val="Normal"/>
    <w:link w:val="En-tt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697E9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697E98"/>
    <w:rPr>
      <w:rFonts w:cs="Times New Roman"/>
    </w:rPr>
  </w:style>
  <w:style w:type="table" w:styleId="Grilledutableau">
    <w:name w:val="Table Grid"/>
    <w:basedOn w:val="TableauNormal"/>
    <w:uiPriority w:val="59"/>
    <w:rsid w:val="00BC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qFormat/>
    <w:rsid w:val="002B1E5D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179EA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E179EA"/>
    <w:rPr>
      <w:rFonts w:cs="Times New Roma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F063E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F063E"/>
    <w:rPr>
      <w:rFonts w:cs="Times New Roma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D00029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locked/>
    <w:rsid w:val="00D00029"/>
    <w:rPr>
      <w:rFonts w:cs="Times New Roman"/>
      <w:sz w:val="16"/>
      <w:szCs w:val="16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D224E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6D224E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E52E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2E7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2E72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2E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2E72"/>
    <w:rPr>
      <w:b/>
      <w:bCs/>
      <w:lang w:eastAsia="en-US"/>
    </w:rPr>
  </w:style>
  <w:style w:type="character" w:styleId="Lienhypertexte">
    <w:name w:val="Hyperlink"/>
    <w:basedOn w:val="Policepardfaut"/>
    <w:uiPriority w:val="99"/>
    <w:unhideWhenUsed/>
    <w:rsid w:val="00277672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776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9293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253">
                      <w:marLeft w:val="0"/>
                      <w:marRight w:val="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7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5984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25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78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150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5533">
                  <w:marLeft w:val="0"/>
                  <w:marRight w:val="18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98F.B374B7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A72790-FAA3-49D3-A7EC-F5DABF1B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2399</TotalTime>
  <Pages>1</Pages>
  <Words>421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Hill</dc:creator>
  <cp:lastModifiedBy>Virginie Valois</cp:lastModifiedBy>
  <cp:revision>9</cp:revision>
  <cp:lastPrinted>2021-12-10T14:49:00Z</cp:lastPrinted>
  <dcterms:created xsi:type="dcterms:W3CDTF">2016-06-17T17:59:00Z</dcterms:created>
  <dcterms:modified xsi:type="dcterms:W3CDTF">2021-12-10T14:51:00Z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