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F92A" w14:textId="1491920A" w:rsidR="00E230EA" w:rsidRPr="00C04EE6" w:rsidRDefault="0050131D" w:rsidP="00E230EA">
      <w:pPr>
        <w:spacing w:after="0"/>
        <w:rPr>
          <w:rFonts w:asciiTheme="majorHAnsi" w:hAnsiTheme="majorHAnsi" w:cs="Arial"/>
          <w:b/>
          <w:sz w:val="16"/>
          <w:szCs w:val="16"/>
          <w:lang w:val="fr-FR"/>
        </w:rPr>
      </w:pPr>
      <w:r>
        <w:rPr>
          <w:rFonts w:asciiTheme="majorHAnsi" w:hAnsiTheme="majorHAnsi"/>
          <w:bCs/>
          <w:caps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FC3F52" wp14:editId="1C013087">
                <wp:simplePos x="0" y="0"/>
                <wp:positionH relativeFrom="column">
                  <wp:posOffset>40005</wp:posOffset>
                </wp:positionH>
                <wp:positionV relativeFrom="paragraph">
                  <wp:posOffset>8255</wp:posOffset>
                </wp:positionV>
                <wp:extent cx="6480175" cy="0"/>
                <wp:effectExtent l="11430" t="17780" r="13970" b="10795"/>
                <wp:wrapNone/>
                <wp:docPr id="3" name="Connecteur droit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F7C4F" id="Connecteur droit 19" o:spid="_x0000_s1026" style="position:absolute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15pt,.65pt" to="51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" strokeweight="1.5pt"/>
            </w:pict>
          </mc:Fallback>
        </mc:AlternateContent>
      </w:r>
      <w:r>
        <w:rPr>
          <w:rFonts w:asciiTheme="majorHAnsi" w:hAnsiTheme="majorHAnsi" w:cs="Arial"/>
          <w:b/>
          <w:bCs/>
          <w:caps/>
          <w:sz w:val="16"/>
          <w:szCs w:val="16"/>
          <w:lang w:val="fr-FR"/>
        </w:rPr>
        <w:t>Partie 1 – GÉnÉralitÉ</w:t>
      </w:r>
      <w:r w:rsidR="00F06499" w:rsidRPr="00C04EE6">
        <w:rPr>
          <w:rFonts w:asciiTheme="majorHAnsi" w:hAnsiTheme="majorHAnsi" w:cs="Arial"/>
          <w:b/>
          <w:bCs/>
          <w:caps/>
          <w:sz w:val="16"/>
          <w:szCs w:val="16"/>
          <w:lang w:val="fr-FR"/>
        </w:rPr>
        <w:t>s</w:t>
      </w:r>
      <w:r w:rsidR="000A3B5A" w:rsidRPr="00C04EE6">
        <w:rPr>
          <w:rFonts w:asciiTheme="majorHAnsi" w:hAnsiTheme="majorHAnsi" w:cs="Arial"/>
          <w:b/>
          <w:bCs/>
          <w:caps/>
          <w:sz w:val="16"/>
          <w:szCs w:val="16"/>
          <w:lang w:val="fr-FR"/>
        </w:rPr>
        <w:tab/>
      </w:r>
    </w:p>
    <w:p w14:paraId="3482B0CD" w14:textId="77777777" w:rsidR="004E3150" w:rsidRPr="00C04EE6" w:rsidRDefault="00871205" w:rsidP="00C60C48">
      <w:pPr>
        <w:pStyle w:val="Paragraphedeliste"/>
        <w:numPr>
          <w:ilvl w:val="0"/>
          <w:numId w:val="1"/>
        </w:numPr>
        <w:ind w:left="709" w:hanging="425"/>
        <w:jc w:val="both"/>
        <w:rPr>
          <w:rFonts w:asciiTheme="majorHAnsi" w:hAnsiTheme="majorHAnsi" w:cs="Arial"/>
          <w:b/>
          <w:sz w:val="16"/>
          <w:szCs w:val="16"/>
          <w:lang w:val="fr-FR"/>
        </w:rPr>
      </w:pPr>
      <w:r w:rsidRPr="00C04EE6">
        <w:rPr>
          <w:rFonts w:asciiTheme="majorHAnsi" w:hAnsiTheme="majorHAnsi" w:cs="Arial"/>
          <w:b/>
          <w:sz w:val="16"/>
          <w:szCs w:val="16"/>
          <w:lang w:val="fr-FR"/>
        </w:rPr>
        <w:t>Conditions générales</w:t>
      </w:r>
    </w:p>
    <w:p w14:paraId="14C57B92" w14:textId="77777777" w:rsidR="00EE5420" w:rsidRPr="00C04EE6" w:rsidRDefault="00C2752D" w:rsidP="00C60C48">
      <w:pPr>
        <w:pStyle w:val="Paragraphedeliste"/>
        <w:numPr>
          <w:ilvl w:val="0"/>
          <w:numId w:val="2"/>
        </w:numPr>
        <w:spacing w:after="0"/>
        <w:ind w:left="1843" w:hanging="425"/>
        <w:jc w:val="both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sz w:val="16"/>
          <w:szCs w:val="16"/>
        </w:rPr>
        <w:t>Fournir et installer les panneaux acoustiques.  Fournir la main-d’œuvre, les matériaux, l’outillage, l’équipement et les services nécessaires conformément aux stipulations des documents contractuels</w:t>
      </w:r>
      <w:r w:rsidR="00EE5420" w:rsidRPr="00C04EE6">
        <w:rPr>
          <w:rFonts w:asciiTheme="majorHAnsi" w:hAnsiTheme="majorHAnsi" w:cs="Arial"/>
          <w:sz w:val="16"/>
          <w:szCs w:val="16"/>
        </w:rPr>
        <w:t>.</w:t>
      </w:r>
    </w:p>
    <w:p w14:paraId="7B0BB386" w14:textId="0D8E9179" w:rsidR="00871205" w:rsidRPr="00870847" w:rsidRDefault="00871205" w:rsidP="00870847">
      <w:pPr>
        <w:pStyle w:val="Paragraphedeliste"/>
        <w:numPr>
          <w:ilvl w:val="0"/>
          <w:numId w:val="2"/>
        </w:numPr>
        <w:spacing w:after="0"/>
        <w:ind w:left="1843" w:hanging="425"/>
        <w:jc w:val="both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sz w:val="16"/>
          <w:szCs w:val="16"/>
          <w:lang w:val="fr-FR"/>
        </w:rPr>
        <w:t xml:space="preserve">Soumettre des dessins d’atelier montrant les détails de construction et d’installation avant le début des travaux de fabrication. </w:t>
      </w:r>
    </w:p>
    <w:p w14:paraId="0AF314FE" w14:textId="77777777" w:rsidR="00C70398" w:rsidRPr="00C04EE6" w:rsidRDefault="004E3150" w:rsidP="00C60C48">
      <w:pPr>
        <w:pStyle w:val="Paragraphedeliste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Theme="majorHAnsi" w:hAnsiTheme="majorHAnsi"/>
          <w:b/>
          <w:sz w:val="16"/>
          <w:szCs w:val="16"/>
        </w:rPr>
      </w:pPr>
      <w:r w:rsidRPr="00C04EE6">
        <w:rPr>
          <w:rFonts w:asciiTheme="majorHAnsi" w:hAnsiTheme="majorHAnsi" w:cs="Arial"/>
          <w:b/>
          <w:sz w:val="16"/>
          <w:szCs w:val="16"/>
          <w:lang w:val="fr-FR"/>
        </w:rPr>
        <w:t>Assurance de la qualité</w:t>
      </w:r>
    </w:p>
    <w:p w14:paraId="2A790ABF" w14:textId="77777777" w:rsidR="00C70398" w:rsidRPr="00C04EE6" w:rsidRDefault="00C70398" w:rsidP="00C60C48">
      <w:pPr>
        <w:pStyle w:val="Paragraphedeliste"/>
        <w:numPr>
          <w:ilvl w:val="0"/>
          <w:numId w:val="3"/>
        </w:numPr>
        <w:spacing w:after="0"/>
        <w:ind w:left="1843" w:hanging="425"/>
        <w:jc w:val="both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sz w:val="16"/>
          <w:szCs w:val="16"/>
        </w:rPr>
        <w:t>Cote de classification de risque d’incendie : ASTM E84</w:t>
      </w:r>
      <w:r w:rsidR="00C2752D" w:rsidRPr="00C04EE6">
        <w:rPr>
          <w:rFonts w:asciiTheme="majorHAnsi" w:hAnsiTheme="majorHAnsi" w:cs="Arial"/>
          <w:sz w:val="16"/>
          <w:szCs w:val="16"/>
        </w:rPr>
        <w:t>, UL723 et CAN/ULC S102-M88.</w:t>
      </w:r>
    </w:p>
    <w:p w14:paraId="009E1D41" w14:textId="77777777" w:rsidR="00C2752D" w:rsidRPr="00C04EE6" w:rsidRDefault="00C70398" w:rsidP="00C60C48">
      <w:pPr>
        <w:pStyle w:val="Paragraphedeliste"/>
        <w:numPr>
          <w:ilvl w:val="0"/>
          <w:numId w:val="3"/>
        </w:numPr>
        <w:spacing w:after="0"/>
        <w:ind w:left="1843" w:hanging="425"/>
        <w:jc w:val="both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sz w:val="16"/>
          <w:szCs w:val="16"/>
        </w:rPr>
        <w:t>Coefficient</w:t>
      </w:r>
      <w:r w:rsidR="00C2752D" w:rsidRPr="00C04EE6">
        <w:rPr>
          <w:rFonts w:asciiTheme="majorHAnsi" w:hAnsiTheme="majorHAnsi" w:cs="Arial"/>
          <w:sz w:val="16"/>
          <w:szCs w:val="16"/>
        </w:rPr>
        <w:t>s</w:t>
      </w:r>
      <w:r w:rsidRPr="00C04EE6">
        <w:rPr>
          <w:rFonts w:asciiTheme="majorHAnsi" w:hAnsiTheme="majorHAnsi" w:cs="Arial"/>
          <w:sz w:val="16"/>
          <w:szCs w:val="16"/>
        </w:rPr>
        <w:t xml:space="preserve"> </w:t>
      </w:r>
      <w:r w:rsidR="00C2752D" w:rsidRPr="00C04EE6">
        <w:rPr>
          <w:rFonts w:asciiTheme="majorHAnsi" w:hAnsiTheme="majorHAnsi" w:cs="Arial"/>
          <w:sz w:val="16"/>
          <w:szCs w:val="16"/>
        </w:rPr>
        <w:t>d’absorptions</w:t>
      </w:r>
      <w:r w:rsidRPr="00C04EE6">
        <w:rPr>
          <w:rFonts w:asciiTheme="majorHAnsi" w:hAnsiTheme="majorHAnsi" w:cs="Arial"/>
          <w:sz w:val="16"/>
          <w:szCs w:val="16"/>
        </w:rPr>
        <w:t> </w:t>
      </w:r>
      <w:r w:rsidR="00C2752D" w:rsidRPr="00C04EE6">
        <w:rPr>
          <w:rFonts w:asciiTheme="majorHAnsi" w:hAnsiTheme="majorHAnsi" w:cs="Arial"/>
          <w:sz w:val="16"/>
          <w:szCs w:val="16"/>
        </w:rPr>
        <w:t>du son selon la norme</w:t>
      </w:r>
      <w:r w:rsidRPr="00C04EE6">
        <w:rPr>
          <w:rFonts w:asciiTheme="majorHAnsi" w:hAnsiTheme="majorHAnsi" w:cs="Arial"/>
          <w:sz w:val="16"/>
          <w:szCs w:val="16"/>
        </w:rPr>
        <w:t xml:space="preserve">: ASTM </w:t>
      </w:r>
      <w:r w:rsidR="00C2752D" w:rsidRPr="00C04EE6">
        <w:rPr>
          <w:rFonts w:asciiTheme="majorHAnsi" w:hAnsiTheme="majorHAnsi" w:cs="Arial"/>
          <w:sz w:val="16"/>
          <w:szCs w:val="16"/>
        </w:rPr>
        <w:t>C423</w:t>
      </w:r>
      <w:r w:rsidRPr="00C04EE6">
        <w:rPr>
          <w:rFonts w:asciiTheme="majorHAnsi" w:hAnsiTheme="majorHAnsi" w:cs="Arial"/>
          <w:sz w:val="16"/>
          <w:szCs w:val="16"/>
        </w:rPr>
        <w:t>.</w:t>
      </w:r>
    </w:p>
    <w:p w14:paraId="1FC4EA77" w14:textId="2B85EE8E" w:rsidR="00871205" w:rsidRPr="00870847" w:rsidRDefault="00C2752D" w:rsidP="00870847">
      <w:pPr>
        <w:pStyle w:val="Paragraphedeliste"/>
        <w:numPr>
          <w:ilvl w:val="0"/>
          <w:numId w:val="3"/>
        </w:numPr>
        <w:spacing w:after="0"/>
        <w:ind w:left="1843" w:hanging="425"/>
        <w:jc w:val="both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sz w:val="16"/>
          <w:szCs w:val="16"/>
        </w:rPr>
        <w:t>Degré de résistance à la moisissure sera selon la norme ASTM C 655.</w:t>
      </w:r>
    </w:p>
    <w:p w14:paraId="606394AC" w14:textId="77777777" w:rsidR="004E3150" w:rsidRPr="00C04EE6" w:rsidRDefault="004E3150" w:rsidP="00C60C48">
      <w:pPr>
        <w:pStyle w:val="Paragraphedeliste"/>
        <w:numPr>
          <w:ilvl w:val="0"/>
          <w:numId w:val="1"/>
        </w:numPr>
        <w:ind w:left="709" w:hanging="425"/>
        <w:jc w:val="both"/>
        <w:rPr>
          <w:rFonts w:asciiTheme="majorHAnsi" w:hAnsiTheme="majorHAnsi" w:cs="Arial"/>
          <w:b/>
          <w:sz w:val="16"/>
          <w:szCs w:val="16"/>
          <w:lang w:val="fr-FR"/>
        </w:rPr>
      </w:pPr>
      <w:r w:rsidRPr="00C04EE6">
        <w:rPr>
          <w:rFonts w:asciiTheme="majorHAnsi" w:hAnsiTheme="majorHAnsi" w:cs="Arial"/>
          <w:b/>
          <w:sz w:val="16"/>
          <w:szCs w:val="16"/>
          <w:lang w:val="fr-FR"/>
        </w:rPr>
        <w:t>Livraison, entreposage et manipulation</w:t>
      </w:r>
    </w:p>
    <w:p w14:paraId="52041972" w14:textId="09731984" w:rsidR="00871205" w:rsidRPr="00870847" w:rsidRDefault="00C70398" w:rsidP="00870847">
      <w:pPr>
        <w:pStyle w:val="Paragraphedeliste"/>
        <w:numPr>
          <w:ilvl w:val="0"/>
          <w:numId w:val="4"/>
        </w:numPr>
        <w:spacing w:after="0"/>
        <w:ind w:left="1843" w:hanging="425"/>
        <w:jc w:val="both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sz w:val="16"/>
          <w:szCs w:val="16"/>
        </w:rPr>
        <w:t xml:space="preserve">Il incombe à l’entrepreneur général de veiller à ce que les </w:t>
      </w:r>
      <w:r w:rsidR="00C2752D" w:rsidRPr="00C04EE6">
        <w:rPr>
          <w:rFonts w:asciiTheme="majorHAnsi" w:hAnsiTheme="majorHAnsi" w:cs="Arial"/>
          <w:sz w:val="16"/>
          <w:szCs w:val="16"/>
        </w:rPr>
        <w:t>panneaux acoustiques</w:t>
      </w:r>
      <w:r w:rsidR="0023614C" w:rsidRPr="00C04EE6">
        <w:rPr>
          <w:rFonts w:asciiTheme="majorHAnsi" w:hAnsiTheme="majorHAnsi" w:cs="Arial"/>
          <w:sz w:val="16"/>
          <w:szCs w:val="16"/>
        </w:rPr>
        <w:t xml:space="preserve"> </w:t>
      </w:r>
      <w:r w:rsidRPr="00C04EE6">
        <w:rPr>
          <w:rFonts w:asciiTheme="majorHAnsi" w:hAnsiTheme="majorHAnsi" w:cs="Arial"/>
          <w:sz w:val="16"/>
          <w:szCs w:val="16"/>
        </w:rPr>
        <w:t>soient convenablement entreposés avant l</w:t>
      </w:r>
      <w:r w:rsidR="00C04EE6">
        <w:rPr>
          <w:rFonts w:asciiTheme="majorHAnsi" w:hAnsiTheme="majorHAnsi" w:cs="Arial"/>
          <w:sz w:val="16"/>
          <w:szCs w:val="16"/>
        </w:rPr>
        <w:t>eur installation et à ce qu’i</w:t>
      </w:r>
      <w:r w:rsidR="0050131D">
        <w:rPr>
          <w:rFonts w:asciiTheme="majorHAnsi" w:hAnsiTheme="majorHAnsi" w:cs="Arial"/>
          <w:sz w:val="16"/>
          <w:szCs w:val="16"/>
        </w:rPr>
        <w:t>ls soient protégé</w:t>
      </w:r>
      <w:r w:rsidRPr="00C04EE6">
        <w:rPr>
          <w:rFonts w:asciiTheme="majorHAnsi" w:hAnsiTheme="majorHAnsi" w:cs="Arial"/>
          <w:sz w:val="16"/>
          <w:szCs w:val="16"/>
        </w:rPr>
        <w:t>s en permanence pendant et après leur installation.</w:t>
      </w:r>
    </w:p>
    <w:p w14:paraId="0251041B" w14:textId="77777777" w:rsidR="00C8051D" w:rsidRPr="00C04EE6" w:rsidRDefault="004E3150" w:rsidP="00C60C48">
      <w:pPr>
        <w:pStyle w:val="Paragraphedeliste"/>
        <w:numPr>
          <w:ilvl w:val="0"/>
          <w:numId w:val="1"/>
        </w:numPr>
        <w:ind w:left="709" w:hanging="425"/>
        <w:jc w:val="both"/>
        <w:rPr>
          <w:rFonts w:asciiTheme="majorHAnsi" w:hAnsiTheme="majorHAnsi" w:cs="Arial"/>
          <w:b/>
          <w:sz w:val="16"/>
          <w:szCs w:val="16"/>
          <w:lang w:val="fr-FR"/>
        </w:rPr>
      </w:pPr>
      <w:r w:rsidRPr="00C04EE6">
        <w:rPr>
          <w:rFonts w:asciiTheme="majorHAnsi" w:hAnsiTheme="majorHAnsi" w:cs="Arial"/>
          <w:b/>
          <w:sz w:val="16"/>
          <w:szCs w:val="16"/>
          <w:lang w:val="fr-FR"/>
        </w:rPr>
        <w:t>Travaux connexes réalisés par d’autres</w:t>
      </w:r>
    </w:p>
    <w:p w14:paraId="7917438A" w14:textId="77777777" w:rsidR="00D808D8" w:rsidRPr="00C04EE6" w:rsidRDefault="00D808D8" w:rsidP="00C60C48">
      <w:pPr>
        <w:pStyle w:val="Paragraphedeliste"/>
        <w:numPr>
          <w:ilvl w:val="0"/>
          <w:numId w:val="5"/>
        </w:numPr>
        <w:spacing w:after="0"/>
        <w:ind w:left="1843" w:hanging="425"/>
        <w:jc w:val="both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sz w:val="16"/>
          <w:szCs w:val="16"/>
        </w:rPr>
        <w:t>Peinture.</w:t>
      </w:r>
    </w:p>
    <w:p w14:paraId="340F8F78" w14:textId="15CEFD3D" w:rsidR="009F632F" w:rsidRPr="00870847" w:rsidRDefault="00C2752D" w:rsidP="00870847">
      <w:pPr>
        <w:pStyle w:val="Paragraphedeliste"/>
        <w:numPr>
          <w:ilvl w:val="0"/>
          <w:numId w:val="5"/>
        </w:numPr>
        <w:spacing w:after="0"/>
        <w:ind w:left="1843" w:hanging="425"/>
        <w:jc w:val="both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sz w:val="16"/>
          <w:szCs w:val="16"/>
        </w:rPr>
        <w:t>Fonds</w:t>
      </w:r>
      <w:r w:rsidR="00D808D8" w:rsidRPr="00C04EE6">
        <w:rPr>
          <w:rFonts w:asciiTheme="majorHAnsi" w:hAnsiTheme="majorHAnsi" w:cs="Arial"/>
          <w:sz w:val="16"/>
          <w:szCs w:val="16"/>
        </w:rPr>
        <w:t xml:space="preserve"> de clouage</w:t>
      </w:r>
      <w:r w:rsidRPr="00C04EE6">
        <w:rPr>
          <w:rFonts w:asciiTheme="majorHAnsi" w:hAnsiTheme="majorHAnsi" w:cs="Arial"/>
          <w:sz w:val="16"/>
          <w:szCs w:val="16"/>
        </w:rPr>
        <w:t>.</w:t>
      </w:r>
      <w:r w:rsidRPr="00870847">
        <w:rPr>
          <w:rFonts w:asciiTheme="majorHAnsi" w:hAnsiTheme="majorHAnsi" w:cs="Arial"/>
          <w:sz w:val="16"/>
          <w:szCs w:val="16"/>
        </w:rPr>
        <w:t xml:space="preserve"> </w:t>
      </w:r>
    </w:p>
    <w:p w14:paraId="53FFB853" w14:textId="77777777" w:rsidR="004E3150" w:rsidRPr="00C04EE6" w:rsidRDefault="004E3150" w:rsidP="00C60C48">
      <w:pPr>
        <w:pStyle w:val="Paragraphedeliste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="Arial"/>
          <w:b/>
          <w:sz w:val="16"/>
          <w:szCs w:val="16"/>
        </w:rPr>
      </w:pPr>
      <w:r w:rsidRPr="00C04EE6">
        <w:rPr>
          <w:rFonts w:asciiTheme="majorHAnsi" w:hAnsiTheme="majorHAnsi" w:cs="Arial"/>
          <w:b/>
          <w:sz w:val="16"/>
          <w:szCs w:val="16"/>
        </w:rPr>
        <w:t>Garantie</w:t>
      </w:r>
    </w:p>
    <w:p w14:paraId="2EA2E0CB" w14:textId="55BD2996" w:rsidR="00AC11C5" w:rsidRDefault="00D808D8" w:rsidP="00F135C9">
      <w:pPr>
        <w:pStyle w:val="Paragraphedeliste"/>
        <w:numPr>
          <w:ilvl w:val="0"/>
          <w:numId w:val="6"/>
        </w:numPr>
        <w:ind w:left="1843" w:hanging="425"/>
        <w:jc w:val="both"/>
        <w:rPr>
          <w:rFonts w:asciiTheme="majorHAnsi" w:hAnsiTheme="majorHAnsi" w:cs="Arial"/>
          <w:sz w:val="16"/>
          <w:szCs w:val="16"/>
          <w:lang w:val="fr-FR"/>
        </w:rPr>
      </w:pPr>
      <w:r w:rsidRPr="00C04EE6">
        <w:rPr>
          <w:rFonts w:asciiTheme="majorHAnsi" w:hAnsiTheme="majorHAnsi" w:cs="Arial"/>
          <w:sz w:val="16"/>
          <w:szCs w:val="16"/>
        </w:rPr>
        <w:t xml:space="preserve">Une garantie de </w:t>
      </w:r>
      <w:r w:rsidR="00C2752D" w:rsidRPr="00C04EE6">
        <w:rPr>
          <w:rFonts w:asciiTheme="majorHAnsi" w:hAnsiTheme="majorHAnsi" w:cs="Arial"/>
          <w:sz w:val="16"/>
          <w:szCs w:val="16"/>
        </w:rPr>
        <w:t>un</w:t>
      </w:r>
      <w:r w:rsidRPr="00C04EE6">
        <w:rPr>
          <w:rFonts w:asciiTheme="majorHAnsi" w:hAnsiTheme="majorHAnsi" w:cs="Arial"/>
          <w:sz w:val="16"/>
          <w:szCs w:val="16"/>
        </w:rPr>
        <w:t xml:space="preserve"> (</w:t>
      </w:r>
      <w:r w:rsidR="00C2752D" w:rsidRPr="00C04EE6">
        <w:rPr>
          <w:rFonts w:asciiTheme="majorHAnsi" w:hAnsiTheme="majorHAnsi" w:cs="Arial"/>
          <w:sz w:val="16"/>
          <w:szCs w:val="16"/>
        </w:rPr>
        <w:t>1</w:t>
      </w:r>
      <w:r w:rsidR="000A3B5A" w:rsidRPr="00C04EE6">
        <w:rPr>
          <w:rFonts w:asciiTheme="majorHAnsi" w:hAnsiTheme="majorHAnsi" w:cs="Arial"/>
          <w:sz w:val="16"/>
          <w:szCs w:val="16"/>
        </w:rPr>
        <w:t>) an</w:t>
      </w:r>
      <w:r w:rsidRPr="00C04EE6">
        <w:rPr>
          <w:rFonts w:asciiTheme="majorHAnsi" w:hAnsiTheme="majorHAnsi" w:cs="Arial"/>
          <w:sz w:val="16"/>
          <w:szCs w:val="16"/>
        </w:rPr>
        <w:t xml:space="preserve"> couvrira les </w:t>
      </w:r>
      <w:r w:rsidR="00C2752D" w:rsidRPr="00C04EE6">
        <w:rPr>
          <w:rFonts w:asciiTheme="majorHAnsi" w:hAnsiTheme="majorHAnsi" w:cs="Arial"/>
          <w:sz w:val="16"/>
          <w:szCs w:val="16"/>
        </w:rPr>
        <w:t>panneaux acoustiques</w:t>
      </w:r>
      <w:r w:rsidRPr="00C04EE6">
        <w:rPr>
          <w:rFonts w:asciiTheme="majorHAnsi" w:hAnsiTheme="majorHAnsi" w:cs="Arial"/>
          <w:sz w:val="16"/>
          <w:szCs w:val="16"/>
        </w:rPr>
        <w:t xml:space="preserve"> contre le gauchissement, la délamination et tout défaut de fabrication.</w:t>
      </w:r>
      <w:r w:rsidR="00AC11C5">
        <w:rPr>
          <w:rFonts w:asciiTheme="majorHAnsi" w:hAnsiTheme="majorHAnsi" w:cs="Arial"/>
          <w:sz w:val="16"/>
          <w:szCs w:val="16"/>
        </w:rPr>
        <w:t xml:space="preserve"> </w:t>
      </w:r>
      <w:r w:rsidR="00C70902" w:rsidRPr="00AC11C5">
        <w:rPr>
          <w:rFonts w:asciiTheme="majorHAnsi" w:hAnsiTheme="majorHAnsi" w:cs="Arial"/>
          <w:sz w:val="16"/>
          <w:szCs w:val="16"/>
          <w:lang w:val="fr-FR"/>
        </w:rPr>
        <w:t>Ces garanties seront en vigueur à partir de la date d’acceptation provisoire des travaux et couvriront matériaux et main</w:t>
      </w:r>
      <w:r w:rsidR="00DC2CCF">
        <w:rPr>
          <w:rFonts w:asciiTheme="majorHAnsi" w:hAnsiTheme="majorHAnsi" w:cs="Arial"/>
          <w:sz w:val="16"/>
          <w:szCs w:val="16"/>
          <w:lang w:val="fr-FR"/>
        </w:rPr>
        <w:t>-</w:t>
      </w:r>
      <w:r w:rsidR="00C70902" w:rsidRPr="00AC11C5">
        <w:rPr>
          <w:rFonts w:asciiTheme="majorHAnsi" w:hAnsiTheme="majorHAnsi" w:cs="Arial"/>
          <w:sz w:val="16"/>
          <w:szCs w:val="16"/>
          <w:lang w:val="fr-FR"/>
        </w:rPr>
        <w:t>d’œuvre.</w:t>
      </w:r>
    </w:p>
    <w:p w14:paraId="734320A1" w14:textId="77777777" w:rsidR="00F135C9" w:rsidRPr="00F135C9" w:rsidRDefault="00F135C9" w:rsidP="00F135C9">
      <w:pPr>
        <w:pStyle w:val="Paragraphedeliste"/>
        <w:ind w:left="1843"/>
        <w:jc w:val="both"/>
        <w:rPr>
          <w:rFonts w:asciiTheme="majorHAnsi" w:hAnsiTheme="majorHAnsi" w:cs="Arial"/>
          <w:sz w:val="16"/>
          <w:szCs w:val="16"/>
          <w:lang w:val="fr-FR"/>
        </w:rPr>
      </w:pPr>
    </w:p>
    <w:p w14:paraId="3A16B9FC" w14:textId="61D4E619" w:rsidR="00772121" w:rsidRPr="00C04EE6" w:rsidRDefault="00B3496F" w:rsidP="00FB49B3">
      <w:pPr>
        <w:pStyle w:val="Paragraphedeliste"/>
        <w:ind w:left="0"/>
        <w:jc w:val="both"/>
        <w:rPr>
          <w:rFonts w:asciiTheme="majorHAnsi" w:hAnsiTheme="majorHAnsi"/>
          <w:bCs/>
          <w:caps/>
          <w:sz w:val="16"/>
          <w:szCs w:val="16"/>
        </w:rPr>
      </w:pPr>
      <w:r w:rsidRPr="00C04EE6">
        <w:rPr>
          <w:rFonts w:asciiTheme="majorHAnsi" w:hAnsiTheme="majorHAnsi" w:cs="Arial"/>
          <w:b/>
          <w:bCs/>
          <w:caps/>
          <w:sz w:val="16"/>
          <w:szCs w:val="16"/>
          <w:lang w:val="fr-FR"/>
        </w:rPr>
        <w:t>Partie 2 – Produits</w:t>
      </w:r>
    </w:p>
    <w:p w14:paraId="14E9D6E2" w14:textId="77777777" w:rsidR="00331074" w:rsidRPr="00C04EE6" w:rsidRDefault="004C7FE3" w:rsidP="00C60C48">
      <w:pPr>
        <w:pStyle w:val="Paragraphedeliste"/>
        <w:numPr>
          <w:ilvl w:val="0"/>
          <w:numId w:val="7"/>
        </w:numPr>
        <w:ind w:left="709" w:hanging="425"/>
        <w:jc w:val="both"/>
        <w:rPr>
          <w:rFonts w:asciiTheme="majorHAnsi" w:hAnsiTheme="majorHAnsi" w:cs="Arial"/>
          <w:b/>
          <w:sz w:val="16"/>
          <w:szCs w:val="16"/>
          <w:lang w:val="fr-FR"/>
        </w:rPr>
      </w:pPr>
      <w:r w:rsidRPr="00C04EE6">
        <w:rPr>
          <w:rFonts w:asciiTheme="majorHAnsi" w:hAnsiTheme="majorHAnsi" w:cs="Arial"/>
          <w:b/>
          <w:sz w:val="16"/>
          <w:szCs w:val="16"/>
          <w:lang w:val="fr-FR"/>
        </w:rPr>
        <w:t>Matériaux</w:t>
      </w:r>
    </w:p>
    <w:p w14:paraId="74B842B4" w14:textId="6B4EF556" w:rsidR="00E833AD" w:rsidRPr="00C04EE6" w:rsidRDefault="00C2752D" w:rsidP="00C60C48">
      <w:pPr>
        <w:pStyle w:val="Paragraphedeliste"/>
        <w:numPr>
          <w:ilvl w:val="0"/>
          <w:numId w:val="9"/>
        </w:numPr>
        <w:ind w:left="1276" w:hanging="425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sz w:val="16"/>
          <w:szCs w:val="16"/>
        </w:rPr>
        <w:t xml:space="preserve">Les panneaux acoustiques de mur ou de plafond seront fabriqués de fibre de verre </w:t>
      </w:r>
      <w:r w:rsidR="00B109A7">
        <w:rPr>
          <w:rFonts w:asciiTheme="majorHAnsi" w:hAnsiTheme="majorHAnsi" w:cs="Arial"/>
          <w:sz w:val="16"/>
          <w:szCs w:val="16"/>
        </w:rPr>
        <w:t>semi-rigide</w:t>
      </w:r>
      <w:r w:rsidRPr="00C04EE6">
        <w:rPr>
          <w:rFonts w:asciiTheme="majorHAnsi" w:hAnsiTheme="majorHAnsi" w:cs="Arial"/>
          <w:sz w:val="16"/>
          <w:szCs w:val="16"/>
        </w:rPr>
        <w:t xml:space="preserve"> recouvert de tissu ou de vinyle perforé tel que fourni</w:t>
      </w:r>
      <w:r w:rsidR="00DC2CCF">
        <w:rPr>
          <w:rFonts w:asciiTheme="majorHAnsi" w:hAnsiTheme="majorHAnsi" w:cs="Arial"/>
          <w:sz w:val="16"/>
          <w:szCs w:val="16"/>
        </w:rPr>
        <w:t xml:space="preserve"> </w:t>
      </w:r>
      <w:r w:rsidRPr="00C04EE6">
        <w:rPr>
          <w:rFonts w:asciiTheme="majorHAnsi" w:hAnsiTheme="majorHAnsi" w:cs="Arial"/>
          <w:sz w:val="16"/>
          <w:szCs w:val="16"/>
        </w:rPr>
        <w:t>par Corflex.</w:t>
      </w:r>
    </w:p>
    <w:p w14:paraId="61DCF538" w14:textId="41DEA262" w:rsidR="00E833AD" w:rsidRPr="00C04EE6" w:rsidRDefault="00C2752D" w:rsidP="00C60C48">
      <w:pPr>
        <w:pStyle w:val="Paragraphedeliste"/>
        <w:numPr>
          <w:ilvl w:val="0"/>
          <w:numId w:val="13"/>
        </w:numPr>
        <w:ind w:left="1843" w:hanging="425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sz w:val="16"/>
          <w:szCs w:val="16"/>
        </w:rPr>
        <w:t xml:space="preserve">La fibre de verre constituant le noyau des panneaux aura une densité de 96kg/m³ (6lbs/pi³) et devra être non-combustible et non hygroscopique.  </w:t>
      </w:r>
      <w:r w:rsidR="00130DEC" w:rsidRPr="00C04EE6">
        <w:rPr>
          <w:rFonts w:asciiTheme="majorHAnsi" w:hAnsiTheme="majorHAnsi" w:cs="Arial"/>
          <w:sz w:val="16"/>
          <w:szCs w:val="16"/>
        </w:rPr>
        <w:t xml:space="preserve">Le substrat </w:t>
      </w:r>
      <w:r w:rsidRPr="00C04EE6">
        <w:rPr>
          <w:rFonts w:asciiTheme="majorHAnsi" w:hAnsiTheme="majorHAnsi" w:cs="Arial"/>
          <w:sz w:val="16"/>
          <w:szCs w:val="16"/>
        </w:rPr>
        <w:t>ne doit pas permettre la croissance de moisissure.</w:t>
      </w:r>
    </w:p>
    <w:p w14:paraId="5D9CC275" w14:textId="472AF61D" w:rsidR="00E833AD" w:rsidRPr="00C04EE6" w:rsidRDefault="00C2752D" w:rsidP="00C60C48">
      <w:pPr>
        <w:pStyle w:val="Paragraphedeliste"/>
        <w:numPr>
          <w:ilvl w:val="0"/>
          <w:numId w:val="13"/>
        </w:numPr>
        <w:ind w:left="1843" w:hanging="425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sz w:val="16"/>
          <w:szCs w:val="16"/>
        </w:rPr>
        <w:t>Les bordures</w:t>
      </w:r>
      <w:r w:rsidR="007D79AF" w:rsidRPr="00C04EE6">
        <w:rPr>
          <w:rFonts w:asciiTheme="majorHAnsi" w:hAnsiTheme="majorHAnsi" w:cs="Arial"/>
          <w:sz w:val="16"/>
          <w:szCs w:val="16"/>
        </w:rPr>
        <w:t xml:space="preserve"> carrées</w:t>
      </w:r>
      <w:r w:rsidRPr="00C04EE6">
        <w:rPr>
          <w:rFonts w:asciiTheme="majorHAnsi" w:hAnsiTheme="majorHAnsi" w:cs="Arial"/>
          <w:sz w:val="16"/>
          <w:szCs w:val="16"/>
        </w:rPr>
        <w:t xml:space="preserve"> des panneaux seront durcies chimiquem</w:t>
      </w:r>
      <w:r w:rsidR="007D79AF" w:rsidRPr="00C04EE6">
        <w:rPr>
          <w:rFonts w:asciiTheme="majorHAnsi" w:hAnsiTheme="majorHAnsi" w:cs="Arial"/>
          <w:sz w:val="16"/>
          <w:szCs w:val="16"/>
        </w:rPr>
        <w:t>ent.</w:t>
      </w:r>
    </w:p>
    <w:p w14:paraId="0A961D0C" w14:textId="0326FA4C" w:rsidR="00B54F9F" w:rsidRDefault="00C2752D" w:rsidP="003A3577">
      <w:pPr>
        <w:pStyle w:val="Paragraphedeliste"/>
        <w:numPr>
          <w:ilvl w:val="0"/>
          <w:numId w:val="13"/>
        </w:numPr>
        <w:ind w:left="1843" w:hanging="425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sz w:val="16"/>
          <w:szCs w:val="16"/>
        </w:rPr>
        <w:t>Chaque panneau sera recouvert d’un tissu ou d’un vinyle perméable au son.</w:t>
      </w:r>
      <w:r w:rsidR="00445C97" w:rsidRPr="00C04EE6">
        <w:rPr>
          <w:rFonts w:asciiTheme="majorHAnsi" w:hAnsiTheme="majorHAnsi" w:cs="Arial"/>
          <w:sz w:val="16"/>
          <w:szCs w:val="16"/>
        </w:rPr>
        <w:t xml:space="preserve"> </w:t>
      </w:r>
      <w:r w:rsidR="00DF5794" w:rsidRPr="00C04EE6">
        <w:rPr>
          <w:rFonts w:asciiTheme="majorHAnsi" w:hAnsiTheme="majorHAnsi" w:cs="Arial"/>
          <w:sz w:val="16"/>
          <w:szCs w:val="16"/>
        </w:rPr>
        <w:t xml:space="preserve"> </w:t>
      </w:r>
      <w:r w:rsidR="00445C97" w:rsidRPr="00C04EE6">
        <w:rPr>
          <w:rFonts w:asciiTheme="majorHAnsi" w:hAnsiTheme="majorHAnsi" w:cs="Arial"/>
          <w:sz w:val="16"/>
          <w:szCs w:val="16"/>
        </w:rPr>
        <w:t xml:space="preserve">Le fini devra être laminé également sur toutes les surfaces avec un repli à l’arrière de 38 mm (1½’’).  </w:t>
      </w:r>
      <w:r w:rsidRPr="00C04EE6">
        <w:rPr>
          <w:rFonts w:asciiTheme="majorHAnsi" w:hAnsiTheme="majorHAnsi" w:cs="Arial"/>
          <w:sz w:val="16"/>
          <w:szCs w:val="16"/>
        </w:rPr>
        <w:t>Les panneaux seront fabriqués en usine.</w:t>
      </w:r>
    </w:p>
    <w:p w14:paraId="3BE50D2E" w14:textId="77777777" w:rsidR="00AD4CD6" w:rsidRPr="00C60C48" w:rsidRDefault="00AD4CD6" w:rsidP="00C60C48">
      <w:pPr>
        <w:pStyle w:val="Paragraphedeliste"/>
        <w:numPr>
          <w:ilvl w:val="0"/>
          <w:numId w:val="7"/>
        </w:numPr>
        <w:spacing w:after="0"/>
        <w:ind w:left="709" w:hanging="425"/>
        <w:jc w:val="both"/>
        <w:rPr>
          <w:rFonts w:asciiTheme="majorHAnsi" w:hAnsiTheme="majorHAnsi" w:cs="Arial"/>
          <w:b/>
          <w:sz w:val="16"/>
          <w:szCs w:val="16"/>
        </w:rPr>
      </w:pPr>
      <w:r w:rsidRPr="00C04EE6">
        <w:rPr>
          <w:rFonts w:asciiTheme="majorHAnsi" w:hAnsiTheme="majorHAnsi"/>
          <w:b/>
          <w:sz w:val="16"/>
          <w:szCs w:val="16"/>
        </w:rPr>
        <w:t xml:space="preserve">Système </w:t>
      </w:r>
      <w:r w:rsidR="007D79AF" w:rsidRPr="00C04EE6">
        <w:rPr>
          <w:rFonts w:asciiTheme="majorHAnsi" w:hAnsiTheme="majorHAnsi"/>
          <w:b/>
          <w:sz w:val="16"/>
          <w:szCs w:val="16"/>
        </w:rPr>
        <w:t>d’attache</w:t>
      </w:r>
    </w:p>
    <w:p w14:paraId="65744563" w14:textId="101F2496" w:rsidR="00C60C48" w:rsidRPr="00C60C48" w:rsidRDefault="002716D5" w:rsidP="003A3577">
      <w:pPr>
        <w:pStyle w:val="Paragraphedeliste"/>
        <w:numPr>
          <w:ilvl w:val="0"/>
          <w:numId w:val="15"/>
        </w:numPr>
        <w:spacing w:after="0"/>
        <w:ind w:left="1843" w:hanging="425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Type d’installation</w:t>
      </w:r>
      <w:r w:rsidR="00C60C48" w:rsidRPr="00C60C48">
        <w:rPr>
          <w:rFonts w:asciiTheme="majorHAnsi" w:hAnsiTheme="majorHAnsi" w:cs="Arial"/>
          <w:sz w:val="16"/>
          <w:szCs w:val="16"/>
        </w:rPr>
        <w:t> :</w:t>
      </w:r>
    </w:p>
    <w:p w14:paraId="61D58427" w14:textId="77777777" w:rsidR="00BB0A1D" w:rsidRDefault="00A762A3" w:rsidP="00BB0A1D">
      <w:pPr>
        <w:pStyle w:val="Paragraphedeliste"/>
        <w:ind w:left="1843" w:hanging="11"/>
        <w:rPr>
          <w:rFonts w:cs="Arial"/>
          <w:b/>
          <w:sz w:val="16"/>
          <w:szCs w:val="16"/>
          <w:lang w:val="fr-FR"/>
        </w:rPr>
      </w:pPr>
      <w:r w:rsidRPr="00A762A3">
        <w:rPr>
          <w:rFonts w:cs="Arial"/>
          <w:b/>
          <w:sz w:val="16"/>
          <w:szCs w:val="16"/>
          <w:highlight w:val="yellow"/>
          <w:lang w:val="fr-FR"/>
        </w:rPr>
        <w:t>Sélectionner</w:t>
      </w:r>
      <w:r w:rsidR="00BB0A1D">
        <w:rPr>
          <w:rFonts w:cs="Arial"/>
          <w:b/>
          <w:sz w:val="16"/>
          <w:szCs w:val="16"/>
          <w:highlight w:val="yellow"/>
          <w:lang w:val="fr-FR"/>
        </w:rPr>
        <w:t> </w:t>
      </w:r>
      <w:r w:rsidR="00BB0A1D">
        <w:rPr>
          <w:rFonts w:cs="Arial"/>
          <w:b/>
          <w:sz w:val="16"/>
          <w:szCs w:val="16"/>
          <w:lang w:val="fr-FR"/>
        </w:rPr>
        <w:t>:</w:t>
      </w:r>
    </w:p>
    <w:p w14:paraId="1BCB5A46" w14:textId="73C700B1" w:rsidR="00BB0A1D" w:rsidRDefault="00A762A3" w:rsidP="00BB0A1D">
      <w:pPr>
        <w:pStyle w:val="Paragraphedeliste"/>
        <w:spacing w:line="240" w:lineRule="auto"/>
        <w:ind w:left="2835" w:hanging="425"/>
        <w:rPr>
          <w:rFonts w:asciiTheme="majorHAnsi" w:hAnsiTheme="majorHAnsi" w:cs="Arial"/>
          <w:b/>
          <w:sz w:val="16"/>
          <w:szCs w:val="16"/>
          <w:lang w:val="fr-FR"/>
        </w:rPr>
      </w:pPr>
      <w:r>
        <w:rPr>
          <w:rFonts w:asciiTheme="majorHAnsi" w:hAnsiTheme="majorHAnsi" w:cs="Arial"/>
          <w:sz w:val="16"/>
          <w:szCs w:val="16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>
        <w:rPr>
          <w:rFonts w:asciiTheme="majorHAnsi" w:hAnsiTheme="majorHAnsi" w:cs="Arial"/>
          <w:sz w:val="16"/>
          <w:szCs w:val="16"/>
          <w:lang w:val="fr-FR"/>
        </w:rPr>
        <w:instrText xml:space="preserve"> FORMCHECKBOX </w:instrText>
      </w:r>
      <w:r w:rsidR="00221570">
        <w:rPr>
          <w:rFonts w:asciiTheme="majorHAnsi" w:hAnsiTheme="majorHAnsi" w:cs="Arial"/>
          <w:sz w:val="16"/>
          <w:szCs w:val="16"/>
          <w:lang w:val="fr-FR"/>
        </w:rPr>
      </w:r>
      <w:r w:rsidR="00221570">
        <w:rPr>
          <w:rFonts w:asciiTheme="majorHAnsi" w:hAnsiTheme="majorHAnsi" w:cs="Arial"/>
          <w:sz w:val="16"/>
          <w:szCs w:val="16"/>
          <w:lang w:val="fr-FR"/>
        </w:rPr>
        <w:fldChar w:fldCharType="separate"/>
      </w:r>
      <w:r>
        <w:rPr>
          <w:rFonts w:asciiTheme="majorHAnsi" w:hAnsiTheme="majorHAnsi" w:cs="Arial"/>
          <w:sz w:val="16"/>
          <w:szCs w:val="16"/>
          <w:lang w:val="fr-FR"/>
        </w:rPr>
        <w:fldChar w:fldCharType="end"/>
      </w:r>
      <w:bookmarkEnd w:id="0"/>
      <w:r>
        <w:rPr>
          <w:rFonts w:asciiTheme="majorHAnsi" w:hAnsiTheme="majorHAnsi" w:cs="Arial"/>
          <w:sz w:val="16"/>
          <w:szCs w:val="16"/>
          <w:lang w:val="fr-FR"/>
        </w:rPr>
        <w:tab/>
      </w:r>
      <w:r w:rsidR="002716D5">
        <w:rPr>
          <w:rFonts w:asciiTheme="majorHAnsi" w:hAnsiTheme="majorHAnsi" w:cs="Arial"/>
          <w:b/>
          <w:sz w:val="16"/>
          <w:szCs w:val="16"/>
          <w:lang w:val="fr-FR"/>
        </w:rPr>
        <w:t>Fixé au mur</w:t>
      </w:r>
    </w:p>
    <w:p w14:paraId="47431EE0" w14:textId="77777777" w:rsidR="00BB0A1D" w:rsidRDefault="00851DF6" w:rsidP="00BB0A1D">
      <w:pPr>
        <w:pStyle w:val="Paragraphedeliste"/>
        <w:spacing w:line="240" w:lineRule="auto"/>
        <w:ind w:left="2835"/>
        <w:rPr>
          <w:rFonts w:asciiTheme="majorHAnsi" w:hAnsiTheme="majorHAnsi" w:cs="Arial"/>
          <w:sz w:val="16"/>
          <w:szCs w:val="16"/>
          <w:lang w:val="fr-FR"/>
        </w:rPr>
      </w:pPr>
      <w:r w:rsidRPr="00C04EE6">
        <w:rPr>
          <w:rFonts w:asciiTheme="majorHAnsi" w:hAnsiTheme="majorHAnsi" w:cs="Arial"/>
          <w:sz w:val="16"/>
          <w:szCs w:val="16"/>
          <w:lang w:val="fr-FR"/>
        </w:rPr>
        <w:t>Le système d</w:t>
      </w:r>
      <w:r w:rsidR="007D79AF" w:rsidRPr="00C04EE6">
        <w:rPr>
          <w:rFonts w:asciiTheme="majorHAnsi" w:hAnsiTheme="majorHAnsi" w:cs="Arial"/>
          <w:sz w:val="16"/>
          <w:szCs w:val="16"/>
          <w:lang w:val="fr-FR"/>
        </w:rPr>
        <w:t>’attache</w:t>
      </w:r>
      <w:r w:rsidRPr="00C04EE6">
        <w:rPr>
          <w:rFonts w:asciiTheme="majorHAnsi" w:hAnsiTheme="majorHAnsi" w:cs="Arial"/>
          <w:sz w:val="16"/>
          <w:szCs w:val="16"/>
          <w:lang w:val="fr-FR"/>
        </w:rPr>
        <w:t xml:space="preserve"> doit être</w:t>
      </w:r>
      <w:r w:rsidR="00CF341F" w:rsidRPr="00C04EE6">
        <w:rPr>
          <w:rFonts w:asciiTheme="majorHAnsi" w:hAnsiTheme="majorHAnsi" w:cs="Arial"/>
          <w:sz w:val="16"/>
          <w:szCs w:val="16"/>
          <w:lang w:val="fr-FR"/>
        </w:rPr>
        <w:t xml:space="preserve"> fixé à une surface renforcée à l’arrière du panneau et constitué </w:t>
      </w:r>
      <w:r w:rsidR="00A762A3">
        <w:rPr>
          <w:rFonts w:asciiTheme="majorHAnsi" w:hAnsiTheme="majorHAnsi" w:cs="Arial"/>
          <w:sz w:val="16"/>
          <w:szCs w:val="16"/>
          <w:lang w:val="fr-FR"/>
        </w:rPr>
        <w:t xml:space="preserve">d’attaches mécaniques en acier </w:t>
      </w:r>
      <w:r w:rsidR="007D79AF" w:rsidRPr="00C04EE6">
        <w:rPr>
          <w:rFonts w:asciiTheme="majorHAnsi" w:hAnsiTheme="majorHAnsi" w:cs="Arial"/>
          <w:sz w:val="16"/>
          <w:szCs w:val="16"/>
          <w:lang w:val="fr-FR"/>
        </w:rPr>
        <w:t>et</w:t>
      </w:r>
      <w:r w:rsidR="00CF341F" w:rsidRPr="00C04EE6">
        <w:rPr>
          <w:rFonts w:asciiTheme="majorHAnsi" w:hAnsiTheme="majorHAnsi" w:cs="Arial"/>
          <w:sz w:val="16"/>
          <w:szCs w:val="16"/>
          <w:lang w:val="fr-FR"/>
        </w:rPr>
        <w:t xml:space="preserve"> espacé selon la recommandation du manufacturier.</w:t>
      </w:r>
      <w:r w:rsidR="00942636" w:rsidRPr="00C04EE6">
        <w:rPr>
          <w:rFonts w:asciiTheme="majorHAnsi" w:hAnsiTheme="majorHAnsi" w:cs="Arial"/>
          <w:sz w:val="16"/>
          <w:szCs w:val="16"/>
          <w:lang w:val="fr-FR"/>
        </w:rPr>
        <w:t xml:space="preserve">  Le système d’attache ne permettra pas un déplacement latéral des panneaux une fois installés.</w:t>
      </w:r>
    </w:p>
    <w:p w14:paraId="19780FEF" w14:textId="356FCC08" w:rsidR="00BB0A1D" w:rsidRDefault="00BB0A1D" w:rsidP="00BB0A1D">
      <w:pPr>
        <w:pStyle w:val="Paragraphedeliste"/>
        <w:spacing w:line="240" w:lineRule="auto"/>
        <w:ind w:left="2835" w:hanging="425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>
        <w:rPr>
          <w:rFonts w:asciiTheme="majorHAnsi" w:hAnsiTheme="majorHAnsi" w:cs="Arial"/>
          <w:b/>
          <w:sz w:val="16"/>
          <w:szCs w:val="16"/>
        </w:rPr>
        <w:instrText xml:space="preserve"> FORMCHECKBOX </w:instrText>
      </w:r>
      <w:r w:rsidR="00221570">
        <w:rPr>
          <w:rFonts w:asciiTheme="majorHAnsi" w:hAnsiTheme="majorHAnsi" w:cs="Arial"/>
          <w:b/>
          <w:sz w:val="16"/>
          <w:szCs w:val="16"/>
        </w:rPr>
      </w:r>
      <w:r w:rsidR="00221570">
        <w:rPr>
          <w:rFonts w:asciiTheme="majorHAnsi" w:hAnsiTheme="majorHAnsi" w:cs="Arial"/>
          <w:b/>
          <w:sz w:val="16"/>
          <w:szCs w:val="16"/>
        </w:rPr>
        <w:fldChar w:fldCharType="separate"/>
      </w:r>
      <w:r>
        <w:rPr>
          <w:rFonts w:asciiTheme="majorHAnsi" w:hAnsiTheme="majorHAnsi" w:cs="Arial"/>
          <w:b/>
          <w:sz w:val="16"/>
          <w:szCs w:val="16"/>
        </w:rPr>
        <w:fldChar w:fldCharType="end"/>
      </w:r>
      <w:bookmarkEnd w:id="1"/>
      <w:r>
        <w:rPr>
          <w:rFonts w:asciiTheme="majorHAnsi" w:hAnsiTheme="majorHAnsi" w:cs="Arial"/>
          <w:b/>
          <w:sz w:val="16"/>
          <w:szCs w:val="16"/>
        </w:rPr>
        <w:tab/>
      </w:r>
      <w:r w:rsidR="002716D5">
        <w:rPr>
          <w:rFonts w:asciiTheme="majorHAnsi" w:hAnsiTheme="majorHAnsi" w:cs="Arial"/>
          <w:b/>
          <w:sz w:val="16"/>
          <w:szCs w:val="16"/>
        </w:rPr>
        <w:t>Fixé au plafond</w:t>
      </w:r>
    </w:p>
    <w:p w14:paraId="430F6AD0" w14:textId="56CBA4A6" w:rsidR="00366FFA" w:rsidRDefault="006B70FC" w:rsidP="003A3577">
      <w:pPr>
        <w:pStyle w:val="Paragraphedeliste"/>
        <w:spacing w:line="240" w:lineRule="auto"/>
        <w:ind w:left="2835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sz w:val="16"/>
          <w:szCs w:val="16"/>
        </w:rPr>
        <w:t xml:space="preserve">Le système d’attache doit être fait à l’aide de rondelle de 51mm (2’’) de </w:t>
      </w:r>
      <w:r w:rsidR="003475F8" w:rsidRPr="00C04EE6">
        <w:rPr>
          <w:rFonts w:asciiTheme="majorHAnsi" w:hAnsiTheme="majorHAnsi" w:cs="Arial"/>
          <w:sz w:val="16"/>
          <w:szCs w:val="16"/>
        </w:rPr>
        <w:t>diamètre recouvert</w:t>
      </w:r>
      <w:r w:rsidRPr="00C04EE6">
        <w:rPr>
          <w:rFonts w:asciiTheme="majorHAnsi" w:hAnsiTheme="majorHAnsi" w:cs="Arial"/>
          <w:sz w:val="16"/>
          <w:szCs w:val="16"/>
        </w:rPr>
        <w:t xml:space="preserve"> du même fini que les panneaux</w:t>
      </w:r>
      <w:r w:rsidR="00CF341F" w:rsidRPr="00C04EE6">
        <w:rPr>
          <w:rFonts w:asciiTheme="majorHAnsi" w:hAnsiTheme="majorHAnsi" w:cs="Arial"/>
          <w:sz w:val="16"/>
          <w:szCs w:val="16"/>
        </w:rPr>
        <w:t xml:space="preserve"> et espacé selon la recommandation du manufacturier. </w:t>
      </w:r>
      <w:r w:rsidR="00DF5794" w:rsidRPr="00C04EE6">
        <w:rPr>
          <w:rFonts w:asciiTheme="majorHAnsi" w:hAnsiTheme="majorHAnsi" w:cs="Arial"/>
          <w:sz w:val="16"/>
          <w:szCs w:val="16"/>
        </w:rPr>
        <w:t xml:space="preserve"> </w:t>
      </w:r>
      <w:r w:rsidR="00CF341F" w:rsidRPr="00C04EE6">
        <w:rPr>
          <w:rFonts w:asciiTheme="majorHAnsi" w:hAnsiTheme="majorHAnsi" w:cs="Arial"/>
          <w:sz w:val="16"/>
          <w:szCs w:val="16"/>
        </w:rPr>
        <w:t>Ces rondelles seront ancré</w:t>
      </w:r>
      <w:r w:rsidR="003A3577">
        <w:rPr>
          <w:rFonts w:asciiTheme="majorHAnsi" w:hAnsiTheme="majorHAnsi" w:cs="Arial"/>
          <w:sz w:val="16"/>
          <w:szCs w:val="16"/>
        </w:rPr>
        <w:t>es</w:t>
      </w:r>
      <w:r w:rsidR="0050131D">
        <w:rPr>
          <w:rFonts w:asciiTheme="majorHAnsi" w:hAnsiTheme="majorHAnsi" w:cs="Arial"/>
          <w:sz w:val="16"/>
          <w:szCs w:val="16"/>
        </w:rPr>
        <w:t xml:space="preserve"> à l’aide de vis</w:t>
      </w:r>
      <w:r w:rsidR="00CF341F" w:rsidRPr="00C04EE6">
        <w:rPr>
          <w:rFonts w:asciiTheme="majorHAnsi" w:hAnsiTheme="majorHAnsi" w:cs="Arial"/>
          <w:sz w:val="16"/>
          <w:szCs w:val="16"/>
        </w:rPr>
        <w:t xml:space="preserve"> don</w:t>
      </w:r>
      <w:r w:rsidR="002716D5">
        <w:rPr>
          <w:rFonts w:asciiTheme="majorHAnsi" w:hAnsiTheme="majorHAnsi" w:cs="Arial"/>
          <w:sz w:val="16"/>
          <w:szCs w:val="16"/>
        </w:rPr>
        <w:t>t</w:t>
      </w:r>
      <w:r w:rsidR="00CF341F" w:rsidRPr="00C04EE6">
        <w:rPr>
          <w:rFonts w:asciiTheme="majorHAnsi" w:hAnsiTheme="majorHAnsi" w:cs="Arial"/>
          <w:sz w:val="16"/>
          <w:szCs w:val="16"/>
        </w:rPr>
        <w:t xml:space="preserve"> la tête sera peint</w:t>
      </w:r>
      <w:r w:rsidR="002716D5">
        <w:rPr>
          <w:rFonts w:asciiTheme="majorHAnsi" w:hAnsiTheme="majorHAnsi" w:cs="Arial"/>
          <w:sz w:val="16"/>
          <w:szCs w:val="16"/>
        </w:rPr>
        <w:t>e</w:t>
      </w:r>
      <w:r w:rsidR="00445C97" w:rsidRPr="00C04EE6">
        <w:rPr>
          <w:rFonts w:asciiTheme="majorHAnsi" w:hAnsiTheme="majorHAnsi" w:cs="Arial"/>
          <w:sz w:val="16"/>
          <w:szCs w:val="16"/>
        </w:rPr>
        <w:t xml:space="preserve"> d’une couleur se rapprochant du fini des panneaux.</w:t>
      </w:r>
    </w:p>
    <w:p w14:paraId="32BE320C" w14:textId="1C9E7D19" w:rsidR="002716D5" w:rsidRDefault="002716D5" w:rsidP="002716D5">
      <w:pPr>
        <w:pStyle w:val="Paragraphedeliste"/>
        <w:spacing w:line="240" w:lineRule="auto"/>
        <w:ind w:left="2835" w:hanging="425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="Arial"/>
          <w:b/>
          <w:sz w:val="16"/>
          <w:szCs w:val="16"/>
        </w:rPr>
        <w:instrText xml:space="preserve"> FORMCHECKBOX </w:instrText>
      </w:r>
      <w:r w:rsidR="00221570">
        <w:rPr>
          <w:rFonts w:asciiTheme="majorHAnsi" w:hAnsiTheme="majorHAnsi" w:cs="Arial"/>
          <w:b/>
          <w:sz w:val="16"/>
          <w:szCs w:val="16"/>
        </w:rPr>
      </w:r>
      <w:r w:rsidR="00221570">
        <w:rPr>
          <w:rFonts w:asciiTheme="majorHAnsi" w:hAnsiTheme="majorHAnsi" w:cs="Arial"/>
          <w:b/>
          <w:sz w:val="16"/>
          <w:szCs w:val="16"/>
        </w:rPr>
        <w:fldChar w:fldCharType="separate"/>
      </w:r>
      <w:r>
        <w:rPr>
          <w:rFonts w:asciiTheme="majorHAnsi" w:hAnsiTheme="majorHAnsi" w:cs="Arial"/>
          <w:b/>
          <w:sz w:val="16"/>
          <w:szCs w:val="16"/>
        </w:rPr>
        <w:fldChar w:fldCharType="end"/>
      </w:r>
      <w:r>
        <w:rPr>
          <w:rFonts w:asciiTheme="majorHAnsi" w:hAnsiTheme="majorHAnsi" w:cs="Arial"/>
          <w:b/>
          <w:sz w:val="16"/>
          <w:szCs w:val="16"/>
        </w:rPr>
        <w:tab/>
        <w:t>Suspendu</w:t>
      </w:r>
      <w:r w:rsidRPr="00A762A3">
        <w:rPr>
          <w:rFonts w:asciiTheme="majorHAnsi" w:hAnsiTheme="majorHAnsi" w:cs="Arial"/>
          <w:b/>
          <w:sz w:val="16"/>
          <w:szCs w:val="16"/>
        </w:rPr>
        <w:t xml:space="preserve"> au plafond</w:t>
      </w:r>
    </w:p>
    <w:p w14:paraId="471EC98D" w14:textId="4B418FDB" w:rsidR="00F135C9" w:rsidRPr="003A3577" w:rsidRDefault="002716D5" w:rsidP="002716D5">
      <w:pPr>
        <w:pStyle w:val="Paragraphedeliste"/>
        <w:spacing w:line="240" w:lineRule="auto"/>
        <w:ind w:left="2835"/>
        <w:rPr>
          <w:rFonts w:cs="Arial"/>
          <w:sz w:val="16"/>
          <w:szCs w:val="16"/>
        </w:rPr>
      </w:pPr>
      <w:r w:rsidRPr="00C04EE6">
        <w:rPr>
          <w:rFonts w:asciiTheme="majorHAnsi" w:hAnsiTheme="majorHAnsi" w:cs="Arial"/>
          <w:sz w:val="16"/>
          <w:szCs w:val="16"/>
        </w:rPr>
        <w:t xml:space="preserve">Le système d’attache doit être fait à l’aide de </w:t>
      </w:r>
      <w:r>
        <w:rPr>
          <w:rFonts w:asciiTheme="majorHAnsi" w:hAnsiTheme="majorHAnsi" w:cs="Arial"/>
          <w:sz w:val="16"/>
          <w:szCs w:val="16"/>
        </w:rPr>
        <w:t>câbles</w:t>
      </w:r>
      <w:r w:rsidRPr="00C04EE6">
        <w:rPr>
          <w:rFonts w:asciiTheme="majorHAnsi" w:hAnsiTheme="majorHAnsi" w:cs="Arial"/>
          <w:sz w:val="16"/>
          <w:szCs w:val="16"/>
        </w:rPr>
        <w:t xml:space="preserve"> et espacé selon la recommandation du manufacturier.  </w:t>
      </w:r>
      <w:r>
        <w:rPr>
          <w:rFonts w:asciiTheme="majorHAnsi" w:hAnsiTheme="majorHAnsi" w:cs="Arial"/>
          <w:sz w:val="16"/>
          <w:szCs w:val="16"/>
        </w:rPr>
        <w:t>Ces câbles seront suspendus avec des œillets vissés au plafond et fixés aux panneaux à l’aide de serre-câbles</w:t>
      </w:r>
      <w:r w:rsidRPr="00C04EE6">
        <w:rPr>
          <w:rFonts w:asciiTheme="majorHAnsi" w:hAnsiTheme="majorHAnsi" w:cs="Arial"/>
          <w:sz w:val="16"/>
          <w:szCs w:val="16"/>
        </w:rPr>
        <w:t>.</w:t>
      </w:r>
    </w:p>
    <w:p w14:paraId="418173B2" w14:textId="4F26DAEE" w:rsidR="00366FFA" w:rsidRPr="00C04EE6" w:rsidRDefault="00366FFA" w:rsidP="003A3577">
      <w:pPr>
        <w:pStyle w:val="Paragraphedeliste"/>
        <w:numPr>
          <w:ilvl w:val="0"/>
          <w:numId w:val="7"/>
        </w:numPr>
        <w:spacing w:after="0"/>
        <w:ind w:left="709" w:hanging="425"/>
        <w:jc w:val="both"/>
        <w:rPr>
          <w:rFonts w:asciiTheme="majorHAnsi" w:hAnsiTheme="majorHAnsi" w:cs="Arial"/>
          <w:b/>
          <w:sz w:val="16"/>
          <w:szCs w:val="16"/>
        </w:rPr>
      </w:pPr>
      <w:r w:rsidRPr="00C04EE6">
        <w:rPr>
          <w:rFonts w:asciiTheme="majorHAnsi" w:hAnsiTheme="majorHAnsi" w:cs="Arial"/>
          <w:b/>
          <w:sz w:val="16"/>
          <w:szCs w:val="16"/>
        </w:rPr>
        <w:t xml:space="preserve">Finition des </w:t>
      </w:r>
      <w:r w:rsidR="00CF341F" w:rsidRPr="00C04EE6">
        <w:rPr>
          <w:rFonts w:asciiTheme="majorHAnsi" w:hAnsiTheme="majorHAnsi" w:cs="Arial"/>
          <w:b/>
          <w:sz w:val="16"/>
          <w:szCs w:val="16"/>
        </w:rPr>
        <w:t>panneaux acoustique</w:t>
      </w:r>
      <w:r w:rsidR="00DC2CCF">
        <w:rPr>
          <w:rFonts w:asciiTheme="majorHAnsi" w:hAnsiTheme="majorHAnsi" w:cs="Arial"/>
          <w:b/>
          <w:sz w:val="16"/>
          <w:szCs w:val="16"/>
        </w:rPr>
        <w:t>s</w:t>
      </w:r>
    </w:p>
    <w:p w14:paraId="1E491A7E" w14:textId="4718FE59" w:rsidR="006108DB" w:rsidRPr="00C04EE6" w:rsidRDefault="00366FFA" w:rsidP="00C60C48">
      <w:pPr>
        <w:pStyle w:val="Paragraphedeliste"/>
        <w:numPr>
          <w:ilvl w:val="0"/>
          <w:numId w:val="10"/>
        </w:numPr>
        <w:ind w:left="1843" w:hanging="425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sz w:val="16"/>
          <w:szCs w:val="16"/>
          <w:lang w:val="fr-FR"/>
        </w:rPr>
        <w:t xml:space="preserve">Le </w:t>
      </w:r>
      <w:r w:rsidR="00445C97" w:rsidRPr="00C04EE6">
        <w:rPr>
          <w:rFonts w:asciiTheme="majorHAnsi" w:hAnsiTheme="majorHAnsi" w:cs="Arial"/>
          <w:sz w:val="16"/>
          <w:szCs w:val="16"/>
          <w:lang w:val="fr-FR"/>
        </w:rPr>
        <w:t>recouvremen</w:t>
      </w:r>
      <w:r w:rsidRPr="00C04EE6">
        <w:rPr>
          <w:rFonts w:asciiTheme="majorHAnsi" w:hAnsiTheme="majorHAnsi" w:cs="Arial"/>
          <w:sz w:val="16"/>
          <w:szCs w:val="16"/>
          <w:lang w:val="fr-FR"/>
        </w:rPr>
        <w:t>t des panneaux doit être</w:t>
      </w:r>
      <w:r w:rsidR="004E3F6D">
        <w:rPr>
          <w:rFonts w:asciiTheme="majorHAnsi" w:hAnsiTheme="majorHAnsi" w:cs="Arial"/>
          <w:sz w:val="16"/>
          <w:szCs w:val="16"/>
          <w:lang w:val="fr-FR"/>
        </w:rPr>
        <w:t> :</w:t>
      </w:r>
    </w:p>
    <w:p w14:paraId="3F9F44DD" w14:textId="758A0D77" w:rsidR="007A7F7A" w:rsidRPr="00C04EE6" w:rsidRDefault="007A7F7A" w:rsidP="006108DB">
      <w:pPr>
        <w:pStyle w:val="Paragraphedeliste"/>
        <w:ind w:left="1843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b/>
          <w:sz w:val="16"/>
          <w:szCs w:val="16"/>
          <w:highlight w:val="yellow"/>
          <w:lang w:val="fr-FR"/>
        </w:rPr>
        <w:t>Sélectionner </w:t>
      </w:r>
      <w:r w:rsidRPr="00C04EE6">
        <w:rPr>
          <w:rFonts w:asciiTheme="majorHAnsi" w:hAnsiTheme="majorHAnsi" w:cs="Arial"/>
          <w:b/>
          <w:sz w:val="16"/>
          <w:szCs w:val="16"/>
          <w:lang w:val="fr-FR"/>
        </w:rPr>
        <w:t>:</w:t>
      </w:r>
    </w:p>
    <w:p w14:paraId="262905AC" w14:textId="087DDAE2" w:rsidR="00445C97" w:rsidRPr="00C04EE6" w:rsidRDefault="007A7F7A" w:rsidP="007A7F7A">
      <w:pPr>
        <w:pStyle w:val="Paragraphedeliste"/>
        <w:ind w:left="2835" w:hanging="425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sz w:val="16"/>
          <w:szCs w:val="16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C04EE6">
        <w:rPr>
          <w:rFonts w:asciiTheme="majorHAnsi" w:hAnsiTheme="majorHAnsi" w:cs="Arial"/>
          <w:sz w:val="16"/>
          <w:szCs w:val="16"/>
          <w:lang w:val="fr-FR"/>
        </w:rPr>
        <w:instrText xml:space="preserve"> FORMCHECKBOX </w:instrText>
      </w:r>
      <w:r w:rsidR="00221570">
        <w:rPr>
          <w:rFonts w:asciiTheme="majorHAnsi" w:hAnsiTheme="majorHAnsi" w:cs="Arial"/>
          <w:sz w:val="16"/>
          <w:szCs w:val="16"/>
          <w:lang w:val="fr-FR"/>
        </w:rPr>
      </w:r>
      <w:r w:rsidR="00221570">
        <w:rPr>
          <w:rFonts w:asciiTheme="majorHAnsi" w:hAnsiTheme="majorHAnsi" w:cs="Arial"/>
          <w:sz w:val="16"/>
          <w:szCs w:val="16"/>
          <w:lang w:val="fr-FR"/>
        </w:rPr>
        <w:fldChar w:fldCharType="separate"/>
      </w:r>
      <w:r w:rsidRPr="00C04EE6">
        <w:rPr>
          <w:rFonts w:asciiTheme="majorHAnsi" w:hAnsiTheme="majorHAnsi" w:cs="Arial"/>
          <w:sz w:val="16"/>
          <w:szCs w:val="16"/>
          <w:lang w:val="fr-FR"/>
        </w:rPr>
        <w:fldChar w:fldCharType="end"/>
      </w:r>
      <w:bookmarkEnd w:id="2"/>
      <w:r w:rsidRPr="00C04EE6">
        <w:rPr>
          <w:rFonts w:asciiTheme="majorHAnsi" w:hAnsiTheme="majorHAnsi" w:cs="Arial"/>
          <w:sz w:val="16"/>
          <w:szCs w:val="16"/>
          <w:lang w:val="fr-FR"/>
        </w:rPr>
        <w:tab/>
        <w:t>D</w:t>
      </w:r>
      <w:r w:rsidR="00445C97" w:rsidRPr="00C04EE6">
        <w:rPr>
          <w:rFonts w:asciiTheme="majorHAnsi" w:hAnsiTheme="majorHAnsi" w:cs="Arial"/>
          <w:sz w:val="16"/>
          <w:szCs w:val="16"/>
          <w:lang w:val="fr-FR"/>
        </w:rPr>
        <w:t>e tissu,</w:t>
      </w:r>
      <w:r w:rsidR="00445C97" w:rsidRPr="00C04EE6">
        <w:rPr>
          <w:rFonts w:asciiTheme="majorHAnsi" w:hAnsiTheme="majorHAnsi" w:cs="Arial"/>
          <w:color w:val="FF0000"/>
          <w:sz w:val="16"/>
          <w:szCs w:val="16"/>
          <w:lang w:val="fr-FR"/>
        </w:rPr>
        <w:t xml:space="preserve"> </w:t>
      </w:r>
      <w:r w:rsidR="00445C97" w:rsidRPr="00C04EE6">
        <w:rPr>
          <w:rFonts w:asciiTheme="majorHAnsi" w:hAnsiTheme="majorHAnsi" w:cs="Arial"/>
          <w:sz w:val="16"/>
          <w:szCs w:val="16"/>
          <w:lang w:val="fr-FR"/>
        </w:rPr>
        <w:t xml:space="preserve">incombustible de classe A. </w:t>
      </w:r>
      <w:r w:rsidR="00DF5794" w:rsidRPr="00C04EE6">
        <w:rPr>
          <w:rFonts w:asciiTheme="majorHAnsi" w:hAnsiTheme="majorHAnsi" w:cs="Arial"/>
          <w:sz w:val="16"/>
          <w:szCs w:val="16"/>
          <w:lang w:val="fr-FR"/>
        </w:rPr>
        <w:t xml:space="preserve"> </w:t>
      </w:r>
      <w:r w:rsidR="00445C97" w:rsidRPr="00C04EE6">
        <w:rPr>
          <w:rFonts w:asciiTheme="majorHAnsi" w:hAnsiTheme="majorHAnsi" w:cs="Arial"/>
          <w:sz w:val="16"/>
          <w:szCs w:val="16"/>
          <w:lang w:val="fr-FR"/>
        </w:rPr>
        <w:t>Choisi parmi la gamme standard du manufacturier.</w:t>
      </w:r>
    </w:p>
    <w:p w14:paraId="228FFA30" w14:textId="1F6BB244" w:rsidR="007A7F7A" w:rsidRPr="003A3577" w:rsidRDefault="007A7F7A" w:rsidP="003A3577">
      <w:pPr>
        <w:pStyle w:val="Paragraphedeliste"/>
        <w:ind w:left="2835" w:hanging="425"/>
        <w:rPr>
          <w:rFonts w:asciiTheme="majorHAnsi" w:hAnsiTheme="majorHAnsi" w:cs="Arial"/>
          <w:sz w:val="16"/>
          <w:szCs w:val="16"/>
          <w:lang w:val="fr-FR"/>
        </w:rPr>
      </w:pPr>
      <w:r w:rsidRPr="00C04EE6">
        <w:rPr>
          <w:rFonts w:asciiTheme="majorHAnsi" w:hAnsiTheme="majorHAnsi" w:cs="Arial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C04EE6">
        <w:rPr>
          <w:rFonts w:asciiTheme="majorHAnsi" w:hAnsiTheme="majorHAnsi" w:cs="Arial"/>
          <w:sz w:val="16"/>
          <w:szCs w:val="16"/>
        </w:rPr>
        <w:instrText xml:space="preserve"> FORMCHECKBOX </w:instrText>
      </w:r>
      <w:r w:rsidR="00221570">
        <w:rPr>
          <w:rFonts w:asciiTheme="majorHAnsi" w:hAnsiTheme="majorHAnsi" w:cs="Arial"/>
          <w:sz w:val="16"/>
          <w:szCs w:val="16"/>
        </w:rPr>
      </w:r>
      <w:r w:rsidR="00221570">
        <w:rPr>
          <w:rFonts w:asciiTheme="majorHAnsi" w:hAnsiTheme="majorHAnsi" w:cs="Arial"/>
          <w:sz w:val="16"/>
          <w:szCs w:val="16"/>
        </w:rPr>
        <w:fldChar w:fldCharType="separate"/>
      </w:r>
      <w:r w:rsidRPr="00C04EE6">
        <w:rPr>
          <w:rFonts w:asciiTheme="majorHAnsi" w:hAnsiTheme="majorHAnsi" w:cs="Arial"/>
          <w:sz w:val="16"/>
          <w:szCs w:val="16"/>
        </w:rPr>
        <w:fldChar w:fldCharType="end"/>
      </w:r>
      <w:bookmarkEnd w:id="3"/>
      <w:r w:rsidRPr="00C04EE6">
        <w:rPr>
          <w:rFonts w:asciiTheme="majorHAnsi" w:hAnsiTheme="majorHAnsi" w:cs="Arial"/>
          <w:sz w:val="16"/>
          <w:szCs w:val="16"/>
        </w:rPr>
        <w:tab/>
        <w:t>D</w:t>
      </w:r>
      <w:r w:rsidR="00445C97" w:rsidRPr="00C04EE6">
        <w:rPr>
          <w:rFonts w:asciiTheme="majorHAnsi" w:hAnsiTheme="majorHAnsi" w:cs="Arial"/>
          <w:sz w:val="16"/>
          <w:szCs w:val="16"/>
        </w:rPr>
        <w:t xml:space="preserve">e vinyle perforé, </w:t>
      </w:r>
      <w:r w:rsidR="00445C97" w:rsidRPr="00C04EE6">
        <w:rPr>
          <w:rFonts w:asciiTheme="majorHAnsi" w:hAnsiTheme="majorHAnsi" w:cs="Arial"/>
          <w:sz w:val="16"/>
          <w:szCs w:val="16"/>
          <w:lang w:val="fr-FR"/>
        </w:rPr>
        <w:t xml:space="preserve">incombustible de classe A. </w:t>
      </w:r>
      <w:r w:rsidR="00DF5794" w:rsidRPr="00C04EE6">
        <w:rPr>
          <w:rFonts w:asciiTheme="majorHAnsi" w:hAnsiTheme="majorHAnsi" w:cs="Arial"/>
          <w:sz w:val="16"/>
          <w:szCs w:val="16"/>
          <w:lang w:val="fr-FR"/>
        </w:rPr>
        <w:t xml:space="preserve"> </w:t>
      </w:r>
      <w:r w:rsidR="00445C97" w:rsidRPr="00C04EE6">
        <w:rPr>
          <w:rFonts w:asciiTheme="majorHAnsi" w:hAnsiTheme="majorHAnsi" w:cs="Arial"/>
          <w:sz w:val="16"/>
          <w:szCs w:val="16"/>
          <w:lang w:val="fr-FR"/>
        </w:rPr>
        <w:t>Choisi parmi la gamme standard du manufacturier.</w:t>
      </w:r>
    </w:p>
    <w:p w14:paraId="2AED2FAD" w14:textId="77777777" w:rsidR="00B54F9F" w:rsidRPr="00C04EE6" w:rsidRDefault="00B54F9F" w:rsidP="003A3577">
      <w:pPr>
        <w:pStyle w:val="Paragraphedeliste"/>
        <w:numPr>
          <w:ilvl w:val="0"/>
          <w:numId w:val="7"/>
        </w:numPr>
        <w:spacing w:after="0"/>
        <w:ind w:left="709" w:hanging="425"/>
        <w:jc w:val="both"/>
        <w:rPr>
          <w:rFonts w:asciiTheme="majorHAnsi" w:hAnsiTheme="majorHAnsi" w:cs="Arial"/>
          <w:b/>
          <w:sz w:val="16"/>
          <w:szCs w:val="16"/>
        </w:rPr>
      </w:pPr>
      <w:r w:rsidRPr="00C04EE6">
        <w:rPr>
          <w:rFonts w:asciiTheme="majorHAnsi" w:hAnsiTheme="majorHAnsi" w:cs="Arial"/>
          <w:b/>
          <w:sz w:val="16"/>
          <w:szCs w:val="16"/>
        </w:rPr>
        <w:t>Performance acoustique</w:t>
      </w:r>
    </w:p>
    <w:p w14:paraId="585FDC28" w14:textId="08C8682F" w:rsidR="006108DB" w:rsidRPr="00C04EE6" w:rsidRDefault="00B54F9F" w:rsidP="00C60C48">
      <w:pPr>
        <w:pStyle w:val="Paragraphedeliste"/>
        <w:numPr>
          <w:ilvl w:val="0"/>
          <w:numId w:val="11"/>
        </w:numPr>
        <w:ind w:left="1843" w:hanging="425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sz w:val="16"/>
          <w:szCs w:val="16"/>
        </w:rPr>
        <w:t xml:space="preserve">Les panneaux acoustiques auront un coefficient de réduction de son (C.R.S.) </w:t>
      </w:r>
    </w:p>
    <w:p w14:paraId="684ABDD0" w14:textId="21F3893B" w:rsidR="00B54F9F" w:rsidRPr="00C04EE6" w:rsidRDefault="006108DB" w:rsidP="006108DB">
      <w:pPr>
        <w:pStyle w:val="Paragraphedeliste"/>
        <w:ind w:left="1145" w:firstLine="698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b/>
          <w:sz w:val="16"/>
          <w:szCs w:val="16"/>
          <w:highlight w:val="yellow"/>
          <w:lang w:val="fr-FR"/>
        </w:rPr>
        <w:t>Sélectionner </w:t>
      </w:r>
      <w:r w:rsidRPr="00C04EE6">
        <w:rPr>
          <w:rFonts w:asciiTheme="majorHAnsi" w:hAnsiTheme="majorHAnsi" w:cs="Arial"/>
          <w:b/>
          <w:sz w:val="16"/>
          <w:szCs w:val="16"/>
          <w:lang w:val="fr-FR"/>
        </w:rPr>
        <w:t>:</w:t>
      </w:r>
    </w:p>
    <w:p w14:paraId="12F0A29D" w14:textId="7BA06075" w:rsidR="00EC4BC0" w:rsidRPr="00C04EE6" w:rsidRDefault="00EC4BC0" w:rsidP="00EC4BC0">
      <w:pPr>
        <w:pStyle w:val="Paragraphedeliste"/>
        <w:ind w:left="2835" w:hanging="425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sz w:val="16"/>
          <w:szCs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C04EE6">
        <w:rPr>
          <w:rFonts w:asciiTheme="majorHAnsi" w:hAnsiTheme="majorHAnsi" w:cs="Arial"/>
          <w:sz w:val="16"/>
          <w:szCs w:val="16"/>
        </w:rPr>
        <w:instrText xml:space="preserve"> FORMCHECKBOX </w:instrText>
      </w:r>
      <w:r w:rsidR="00221570">
        <w:rPr>
          <w:rFonts w:asciiTheme="majorHAnsi" w:hAnsiTheme="majorHAnsi" w:cs="Arial"/>
          <w:sz w:val="16"/>
          <w:szCs w:val="16"/>
        </w:rPr>
      </w:r>
      <w:r w:rsidR="00221570">
        <w:rPr>
          <w:rFonts w:asciiTheme="majorHAnsi" w:hAnsiTheme="majorHAnsi" w:cs="Arial"/>
          <w:sz w:val="16"/>
          <w:szCs w:val="16"/>
        </w:rPr>
        <w:fldChar w:fldCharType="separate"/>
      </w:r>
      <w:r w:rsidRPr="00C04EE6">
        <w:rPr>
          <w:rFonts w:asciiTheme="majorHAnsi" w:hAnsiTheme="majorHAnsi" w:cs="Arial"/>
          <w:sz w:val="16"/>
          <w:szCs w:val="16"/>
        </w:rPr>
        <w:fldChar w:fldCharType="end"/>
      </w:r>
      <w:bookmarkEnd w:id="4"/>
      <w:r w:rsidRPr="00C04EE6">
        <w:rPr>
          <w:rFonts w:asciiTheme="majorHAnsi" w:hAnsiTheme="majorHAnsi" w:cs="Arial"/>
          <w:sz w:val="16"/>
          <w:szCs w:val="16"/>
        </w:rPr>
        <w:tab/>
        <w:t>De 0.</w:t>
      </w:r>
      <w:r w:rsidR="00221570">
        <w:rPr>
          <w:rFonts w:asciiTheme="majorHAnsi" w:hAnsiTheme="majorHAnsi" w:cs="Arial"/>
          <w:sz w:val="16"/>
          <w:szCs w:val="16"/>
        </w:rPr>
        <w:t>75</w:t>
      </w:r>
      <w:r w:rsidRPr="00C04EE6">
        <w:rPr>
          <w:rFonts w:asciiTheme="majorHAnsi" w:hAnsiTheme="majorHAnsi" w:cs="Arial"/>
          <w:sz w:val="16"/>
          <w:szCs w:val="16"/>
        </w:rPr>
        <w:t xml:space="preserve"> pour les panneaux </w:t>
      </w:r>
      <w:r w:rsidR="00F135C9">
        <w:rPr>
          <w:rFonts w:asciiTheme="majorHAnsi" w:hAnsiTheme="majorHAnsi" w:cs="Arial"/>
          <w:sz w:val="16"/>
          <w:szCs w:val="16"/>
        </w:rPr>
        <w:t xml:space="preserve">standards </w:t>
      </w:r>
      <w:r w:rsidRPr="00C04EE6">
        <w:rPr>
          <w:rFonts w:asciiTheme="majorHAnsi" w:hAnsiTheme="majorHAnsi" w:cs="Arial"/>
          <w:sz w:val="16"/>
          <w:szCs w:val="16"/>
        </w:rPr>
        <w:t>de 25mm (1’’).</w:t>
      </w:r>
    </w:p>
    <w:p w14:paraId="1660B6B9" w14:textId="1121BFCF" w:rsidR="00B54F9F" w:rsidRDefault="006108DB" w:rsidP="006108DB">
      <w:pPr>
        <w:pStyle w:val="Paragraphedeliste"/>
        <w:ind w:left="2835" w:hanging="425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Pr="00C04EE6">
        <w:rPr>
          <w:rFonts w:asciiTheme="majorHAnsi" w:hAnsiTheme="majorHAnsi" w:cs="Arial"/>
          <w:sz w:val="16"/>
          <w:szCs w:val="16"/>
        </w:rPr>
        <w:instrText xml:space="preserve"> FORMCHECKBOX </w:instrText>
      </w:r>
      <w:r w:rsidR="00221570">
        <w:rPr>
          <w:rFonts w:asciiTheme="majorHAnsi" w:hAnsiTheme="majorHAnsi" w:cs="Arial"/>
          <w:sz w:val="16"/>
          <w:szCs w:val="16"/>
        </w:rPr>
      </w:r>
      <w:r w:rsidR="00221570">
        <w:rPr>
          <w:rFonts w:asciiTheme="majorHAnsi" w:hAnsiTheme="majorHAnsi" w:cs="Arial"/>
          <w:sz w:val="16"/>
          <w:szCs w:val="16"/>
        </w:rPr>
        <w:fldChar w:fldCharType="separate"/>
      </w:r>
      <w:r w:rsidRPr="00C04EE6">
        <w:rPr>
          <w:rFonts w:asciiTheme="majorHAnsi" w:hAnsiTheme="majorHAnsi" w:cs="Arial"/>
          <w:sz w:val="16"/>
          <w:szCs w:val="16"/>
        </w:rPr>
        <w:fldChar w:fldCharType="end"/>
      </w:r>
      <w:bookmarkEnd w:id="5"/>
      <w:r w:rsidRPr="00C04EE6">
        <w:rPr>
          <w:rFonts w:asciiTheme="majorHAnsi" w:hAnsiTheme="majorHAnsi" w:cs="Arial"/>
          <w:sz w:val="16"/>
          <w:szCs w:val="16"/>
        </w:rPr>
        <w:tab/>
        <w:t>D</w:t>
      </w:r>
      <w:r w:rsidR="00B54F9F" w:rsidRPr="00C04EE6">
        <w:rPr>
          <w:rFonts w:asciiTheme="majorHAnsi" w:hAnsiTheme="majorHAnsi" w:cs="Arial"/>
          <w:sz w:val="16"/>
          <w:szCs w:val="16"/>
        </w:rPr>
        <w:t xml:space="preserve">e 1.00 pour les panneaux </w:t>
      </w:r>
      <w:r w:rsidR="00F135C9">
        <w:rPr>
          <w:rFonts w:asciiTheme="majorHAnsi" w:hAnsiTheme="majorHAnsi" w:cs="Arial"/>
          <w:sz w:val="16"/>
          <w:szCs w:val="16"/>
        </w:rPr>
        <w:t xml:space="preserve">standards </w:t>
      </w:r>
      <w:r w:rsidR="00B54F9F" w:rsidRPr="00C04EE6">
        <w:rPr>
          <w:rFonts w:asciiTheme="majorHAnsi" w:hAnsiTheme="majorHAnsi" w:cs="Arial"/>
          <w:sz w:val="16"/>
          <w:szCs w:val="16"/>
        </w:rPr>
        <w:t>de 51mm (2’’).</w:t>
      </w:r>
    </w:p>
    <w:p w14:paraId="56C81B13" w14:textId="2FE42DBA" w:rsidR="00F135C9" w:rsidRPr="00C04EE6" w:rsidRDefault="00F135C9" w:rsidP="006108DB">
      <w:pPr>
        <w:pStyle w:val="Paragraphedeliste"/>
        <w:ind w:left="2835" w:hanging="425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4EE6">
        <w:rPr>
          <w:rFonts w:asciiTheme="majorHAnsi" w:hAnsiTheme="majorHAnsi" w:cs="Arial"/>
          <w:sz w:val="16"/>
          <w:szCs w:val="16"/>
        </w:rPr>
        <w:instrText xml:space="preserve"> FORMCHECKBOX </w:instrText>
      </w:r>
      <w:r w:rsidR="00221570">
        <w:rPr>
          <w:rFonts w:asciiTheme="majorHAnsi" w:hAnsiTheme="majorHAnsi" w:cs="Arial"/>
          <w:sz w:val="16"/>
          <w:szCs w:val="16"/>
        </w:rPr>
      </w:r>
      <w:r w:rsidR="00221570">
        <w:rPr>
          <w:rFonts w:asciiTheme="majorHAnsi" w:hAnsiTheme="majorHAnsi" w:cs="Arial"/>
          <w:sz w:val="16"/>
          <w:szCs w:val="16"/>
        </w:rPr>
        <w:fldChar w:fldCharType="separate"/>
      </w:r>
      <w:r w:rsidRPr="00C04EE6">
        <w:rPr>
          <w:rFonts w:asciiTheme="majorHAnsi" w:hAnsiTheme="majorHAnsi" w:cs="Arial"/>
          <w:sz w:val="16"/>
          <w:szCs w:val="16"/>
        </w:rPr>
        <w:fldChar w:fldCharType="end"/>
      </w:r>
      <w:r w:rsidRPr="00C04EE6">
        <w:rPr>
          <w:rFonts w:asciiTheme="majorHAnsi" w:hAnsiTheme="majorHAnsi" w:cs="Arial"/>
          <w:sz w:val="16"/>
          <w:szCs w:val="16"/>
        </w:rPr>
        <w:tab/>
        <w:t xml:space="preserve">De 1.00 pour les panneaux </w:t>
      </w:r>
      <w:r>
        <w:rPr>
          <w:rFonts w:asciiTheme="majorHAnsi" w:hAnsiTheme="majorHAnsi" w:cs="Arial"/>
          <w:sz w:val="16"/>
          <w:szCs w:val="16"/>
        </w:rPr>
        <w:t xml:space="preserve">suspendus </w:t>
      </w:r>
      <w:r w:rsidRPr="00C04EE6">
        <w:rPr>
          <w:rFonts w:asciiTheme="majorHAnsi" w:hAnsiTheme="majorHAnsi" w:cs="Arial"/>
          <w:sz w:val="16"/>
          <w:szCs w:val="16"/>
        </w:rPr>
        <w:t>de 51mm (2’’).</w:t>
      </w:r>
    </w:p>
    <w:p w14:paraId="15CB2DA5" w14:textId="77777777" w:rsidR="00AC11C5" w:rsidRPr="00C04EE6" w:rsidRDefault="00AC11C5" w:rsidP="00130DEC">
      <w:pPr>
        <w:pStyle w:val="Paragraphedeliste"/>
        <w:spacing w:after="0"/>
        <w:ind w:left="0"/>
        <w:jc w:val="both"/>
        <w:rPr>
          <w:rFonts w:asciiTheme="majorHAnsi" w:hAnsiTheme="majorHAnsi" w:cs="Arial"/>
          <w:sz w:val="16"/>
          <w:szCs w:val="16"/>
        </w:rPr>
      </w:pPr>
    </w:p>
    <w:p w14:paraId="538B83BF" w14:textId="794BAB8C" w:rsidR="00EB57F6" w:rsidRPr="00C04EE6" w:rsidRDefault="0050131D" w:rsidP="00FB49B3">
      <w:pPr>
        <w:pStyle w:val="Paragraphedeliste"/>
        <w:spacing w:after="0"/>
        <w:ind w:left="0"/>
        <w:jc w:val="both"/>
        <w:rPr>
          <w:rFonts w:asciiTheme="majorHAnsi" w:hAnsiTheme="majorHAnsi" w:cs="Arial"/>
          <w:b/>
          <w:bCs/>
          <w:caps/>
          <w:sz w:val="16"/>
          <w:szCs w:val="16"/>
          <w:lang w:val="fr-FR"/>
        </w:rPr>
      </w:pPr>
      <w:r>
        <w:rPr>
          <w:rFonts w:asciiTheme="majorHAnsi" w:hAnsiTheme="majorHAnsi" w:cs="Arial"/>
          <w:b/>
          <w:bCs/>
          <w:caps/>
          <w:sz w:val="16"/>
          <w:szCs w:val="16"/>
          <w:lang w:val="fr-FR"/>
        </w:rPr>
        <w:t>Partie 3 – ExÉ</w:t>
      </w:r>
      <w:r w:rsidR="00F06499" w:rsidRPr="00C04EE6">
        <w:rPr>
          <w:rFonts w:asciiTheme="majorHAnsi" w:hAnsiTheme="majorHAnsi" w:cs="Arial"/>
          <w:b/>
          <w:bCs/>
          <w:caps/>
          <w:sz w:val="16"/>
          <w:szCs w:val="16"/>
          <w:lang w:val="fr-FR"/>
        </w:rPr>
        <w:t>cution des travaux</w:t>
      </w:r>
    </w:p>
    <w:p w14:paraId="2A4A10FA" w14:textId="77777777" w:rsidR="00EB57F6" w:rsidRPr="00C04EE6" w:rsidRDefault="00EB57F6" w:rsidP="00C60C48">
      <w:pPr>
        <w:pStyle w:val="Paragraphedeliste"/>
        <w:numPr>
          <w:ilvl w:val="0"/>
          <w:numId w:val="8"/>
        </w:numPr>
        <w:spacing w:after="0"/>
        <w:ind w:left="709" w:hanging="425"/>
        <w:jc w:val="both"/>
        <w:rPr>
          <w:rFonts w:asciiTheme="majorHAnsi" w:hAnsiTheme="majorHAnsi" w:cs="Arial"/>
          <w:b/>
          <w:sz w:val="16"/>
          <w:szCs w:val="16"/>
          <w:lang w:val="fr-FR"/>
        </w:rPr>
      </w:pPr>
      <w:r w:rsidRPr="00C04EE6">
        <w:rPr>
          <w:rFonts w:asciiTheme="majorHAnsi" w:hAnsiTheme="majorHAnsi" w:cs="Arial"/>
          <w:b/>
          <w:sz w:val="16"/>
          <w:szCs w:val="16"/>
          <w:lang w:val="fr-FR"/>
        </w:rPr>
        <w:lastRenderedPageBreak/>
        <w:t>Installation</w:t>
      </w:r>
    </w:p>
    <w:p w14:paraId="767A1172" w14:textId="781081EA" w:rsidR="00331074" w:rsidRPr="009A3D76" w:rsidRDefault="008632CF" w:rsidP="00C60C48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C04EE6">
        <w:rPr>
          <w:rFonts w:asciiTheme="majorHAnsi" w:hAnsiTheme="majorHAnsi" w:cs="Arial"/>
          <w:sz w:val="16"/>
          <w:szCs w:val="16"/>
          <w:lang w:val="fr-FR"/>
        </w:rPr>
        <w:t>L’installation doit être effectuée par un installateur autorisé</w:t>
      </w:r>
      <w:r w:rsidR="009E44B1" w:rsidRPr="00C04EE6">
        <w:rPr>
          <w:rFonts w:asciiTheme="majorHAnsi" w:hAnsiTheme="majorHAnsi" w:cs="Arial"/>
          <w:sz w:val="16"/>
          <w:szCs w:val="16"/>
          <w:lang w:val="fr-FR"/>
        </w:rPr>
        <w:t xml:space="preserve"> et</w:t>
      </w:r>
      <w:r w:rsidRPr="00C04EE6">
        <w:rPr>
          <w:rFonts w:asciiTheme="majorHAnsi" w:hAnsiTheme="majorHAnsi" w:cs="Arial"/>
          <w:sz w:val="16"/>
          <w:szCs w:val="16"/>
          <w:lang w:val="fr-FR"/>
        </w:rPr>
        <w:t xml:space="preserve"> formé par le manufacturier.</w:t>
      </w:r>
    </w:p>
    <w:p w14:paraId="2C54E718" w14:textId="77777777" w:rsidR="009A3D76" w:rsidRPr="009A3D76" w:rsidRDefault="009A3D76" w:rsidP="009A3D76">
      <w:pPr>
        <w:rPr>
          <w:rFonts w:asciiTheme="majorHAnsi" w:hAnsiTheme="majorHAnsi" w:cs="Arial"/>
          <w:sz w:val="16"/>
          <w:szCs w:val="16"/>
        </w:rPr>
      </w:pPr>
    </w:p>
    <w:p w14:paraId="4E784C36" w14:textId="77777777" w:rsidR="009A3D76" w:rsidRPr="009A3D76" w:rsidRDefault="009A3D76" w:rsidP="009A3D76">
      <w:pPr>
        <w:rPr>
          <w:rFonts w:asciiTheme="majorHAnsi" w:hAnsiTheme="majorHAnsi" w:cs="Arial"/>
          <w:sz w:val="16"/>
          <w:szCs w:val="16"/>
        </w:rPr>
      </w:pPr>
    </w:p>
    <w:p w14:paraId="4284B7A6" w14:textId="77777777" w:rsidR="009A3D76" w:rsidRPr="009A3D76" w:rsidRDefault="009A3D76" w:rsidP="009A3D76">
      <w:pPr>
        <w:rPr>
          <w:rFonts w:asciiTheme="majorHAnsi" w:hAnsiTheme="majorHAnsi" w:cs="Arial"/>
          <w:sz w:val="16"/>
          <w:szCs w:val="16"/>
        </w:rPr>
      </w:pPr>
    </w:p>
    <w:p w14:paraId="6AB22AD4" w14:textId="77777777" w:rsidR="009A3D76" w:rsidRPr="009A3D76" w:rsidRDefault="009A3D76" w:rsidP="009A3D76">
      <w:pPr>
        <w:rPr>
          <w:rFonts w:asciiTheme="majorHAnsi" w:hAnsiTheme="majorHAnsi" w:cs="Arial"/>
          <w:sz w:val="16"/>
          <w:szCs w:val="16"/>
        </w:rPr>
      </w:pPr>
    </w:p>
    <w:p w14:paraId="40787790" w14:textId="77777777" w:rsidR="009A3D76" w:rsidRPr="009A3D76" w:rsidRDefault="009A3D76" w:rsidP="009A3D76">
      <w:pPr>
        <w:rPr>
          <w:rFonts w:asciiTheme="majorHAnsi" w:hAnsiTheme="majorHAnsi" w:cs="Arial"/>
          <w:sz w:val="16"/>
          <w:szCs w:val="16"/>
        </w:rPr>
      </w:pPr>
    </w:p>
    <w:p w14:paraId="5DF7F644" w14:textId="77777777" w:rsidR="009A3D76" w:rsidRPr="009A3D76" w:rsidRDefault="009A3D76" w:rsidP="009A3D76">
      <w:pPr>
        <w:rPr>
          <w:rFonts w:asciiTheme="majorHAnsi" w:hAnsiTheme="majorHAnsi" w:cs="Arial"/>
          <w:sz w:val="16"/>
          <w:szCs w:val="16"/>
        </w:rPr>
      </w:pPr>
    </w:p>
    <w:p w14:paraId="388C7E3E" w14:textId="77777777" w:rsidR="009A3D76" w:rsidRPr="009A3D76" w:rsidRDefault="009A3D76" w:rsidP="009A3D76">
      <w:pPr>
        <w:rPr>
          <w:rFonts w:asciiTheme="majorHAnsi" w:hAnsiTheme="majorHAnsi" w:cs="Arial"/>
          <w:sz w:val="16"/>
          <w:szCs w:val="16"/>
        </w:rPr>
      </w:pPr>
    </w:p>
    <w:p w14:paraId="4CF0C120" w14:textId="77777777" w:rsidR="009A3D76" w:rsidRPr="009A3D76" w:rsidRDefault="009A3D76" w:rsidP="009A3D76">
      <w:pPr>
        <w:rPr>
          <w:rFonts w:asciiTheme="majorHAnsi" w:hAnsiTheme="majorHAnsi" w:cs="Arial"/>
          <w:sz w:val="16"/>
          <w:szCs w:val="16"/>
        </w:rPr>
      </w:pPr>
    </w:p>
    <w:p w14:paraId="277E709E" w14:textId="77777777" w:rsidR="009A3D76" w:rsidRPr="009A3D76" w:rsidRDefault="009A3D76" w:rsidP="009A3D76">
      <w:pPr>
        <w:rPr>
          <w:rFonts w:asciiTheme="majorHAnsi" w:hAnsiTheme="majorHAnsi" w:cs="Arial"/>
          <w:sz w:val="16"/>
          <w:szCs w:val="16"/>
        </w:rPr>
      </w:pPr>
    </w:p>
    <w:p w14:paraId="4DD2D333" w14:textId="77777777" w:rsidR="009A3D76" w:rsidRPr="009A3D76" w:rsidRDefault="009A3D76" w:rsidP="009A3D76">
      <w:pPr>
        <w:rPr>
          <w:rFonts w:asciiTheme="majorHAnsi" w:hAnsiTheme="majorHAnsi" w:cs="Arial"/>
          <w:sz w:val="16"/>
          <w:szCs w:val="16"/>
        </w:rPr>
      </w:pPr>
    </w:p>
    <w:p w14:paraId="062ABAD7" w14:textId="77777777" w:rsidR="009A3D76" w:rsidRPr="009A3D76" w:rsidRDefault="009A3D76" w:rsidP="009A3D76">
      <w:pPr>
        <w:rPr>
          <w:rFonts w:asciiTheme="majorHAnsi" w:hAnsiTheme="majorHAnsi" w:cs="Arial"/>
          <w:sz w:val="16"/>
          <w:szCs w:val="16"/>
        </w:rPr>
      </w:pPr>
    </w:p>
    <w:p w14:paraId="37245E29" w14:textId="77777777" w:rsidR="009A3D76" w:rsidRPr="009A3D76" w:rsidRDefault="009A3D76" w:rsidP="009A3D76">
      <w:pPr>
        <w:rPr>
          <w:rFonts w:asciiTheme="majorHAnsi" w:hAnsiTheme="majorHAnsi" w:cs="Arial"/>
          <w:sz w:val="16"/>
          <w:szCs w:val="16"/>
        </w:rPr>
      </w:pPr>
    </w:p>
    <w:sectPr w:rsidR="009A3D76" w:rsidRPr="009A3D76" w:rsidSect="00FB49B3">
      <w:headerReference w:type="default" r:id="rId8"/>
      <w:footerReference w:type="default" r:id="rId9"/>
      <w:pgSz w:w="12240" w:h="15840" w:code="1"/>
      <w:pgMar w:top="567" w:right="567" w:bottom="567" w:left="567" w:header="709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55F8" w14:textId="77777777" w:rsidR="00FF27D3" w:rsidRDefault="00FF27D3" w:rsidP="00177753">
      <w:pPr>
        <w:spacing w:after="0" w:line="240" w:lineRule="auto"/>
      </w:pPr>
      <w:r>
        <w:separator/>
      </w:r>
    </w:p>
  </w:endnote>
  <w:endnote w:type="continuationSeparator" w:id="0">
    <w:p w14:paraId="4EE4D902" w14:textId="77777777" w:rsidR="00FF27D3" w:rsidRDefault="00FF27D3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106"/>
    </w:tblGrid>
    <w:tr w:rsidR="0098203E" w:rsidRPr="00CA5D57" w14:paraId="7518217F" w14:textId="77777777" w:rsidTr="0098203E">
      <w:trPr>
        <w:trHeight w:val="242"/>
      </w:trPr>
      <w:tc>
        <w:tcPr>
          <w:tcW w:w="5000" w:type="pct"/>
          <w:shd w:val="clear" w:color="auto" w:fill="auto"/>
        </w:tcPr>
        <w:p w14:paraId="39DD2D1A" w14:textId="77777777" w:rsidR="0098203E" w:rsidRDefault="0098203E" w:rsidP="009A3D76">
          <w:pPr>
            <w:pStyle w:val="Pieddepage"/>
            <w:jc w:val="right"/>
            <w:rPr>
              <w:noProof/>
            </w:rPr>
          </w:pPr>
        </w:p>
      </w:tc>
    </w:tr>
    <w:tr w:rsidR="009A3D76" w:rsidRPr="00CA5D57" w14:paraId="65D1CB2E" w14:textId="77777777" w:rsidTr="0098203E">
      <w:trPr>
        <w:trHeight w:val="242"/>
      </w:trPr>
      <w:tc>
        <w:tcPr>
          <w:tcW w:w="5000" w:type="pct"/>
          <w:tcBorders>
            <w:top w:val="single" w:sz="4" w:space="0" w:color="000000"/>
          </w:tcBorders>
          <w:shd w:val="clear" w:color="auto" w:fill="auto"/>
        </w:tcPr>
        <w:tbl>
          <w:tblPr>
            <w:tblW w:w="5078" w:type="pct"/>
            <w:tblCellMar>
              <w:top w:w="85" w:type="dxa"/>
              <w:left w:w="115" w:type="dxa"/>
              <w:bottom w:w="57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598"/>
            <w:gridCol w:w="448"/>
          </w:tblGrid>
          <w:tr w:rsidR="009A3D76" w14:paraId="0804F22D" w14:textId="77777777" w:rsidTr="00C75637">
            <w:trPr>
              <w:trHeight w:val="113"/>
            </w:trPr>
            <w:tc>
              <w:tcPr>
                <w:tcW w:w="4797" w:type="pct"/>
                <w:tcBorders>
                  <w:top w:val="single" w:sz="4" w:space="0" w:color="000000" w:themeColor="text1"/>
                </w:tcBorders>
                <w:shd w:val="clear" w:color="auto" w:fill="auto"/>
                <w:vAlign w:val="bottom"/>
              </w:tcPr>
              <w:p w14:paraId="7DA46967" w14:textId="77777777" w:rsidR="009A3D76" w:rsidRDefault="009A3D76" w:rsidP="009A3D76">
                <w:pPr>
                  <w:pStyle w:val="Pieddepage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40CB5528" wp14:editId="538EAAD5">
                      <wp:extent cx="2391551" cy="231440"/>
                      <wp:effectExtent l="0" t="0" r="0" b="0"/>
                      <wp:docPr id="1" name="Image 1" descr="cid:image001.jpg@01D4298F.B374B7A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id:image001.jpg@01D4298F.B374B7A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69882" cy="277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3" w:type="pct"/>
                <w:shd w:val="clear" w:color="auto" w:fill="000000" w:themeFill="text1"/>
                <w:vAlign w:val="center"/>
              </w:tcPr>
              <w:p w14:paraId="276C7D05" w14:textId="77777777" w:rsidR="009A3D76" w:rsidRPr="00974BA1" w:rsidRDefault="009A3D76" w:rsidP="009A3D76">
                <w:pPr>
                  <w:pStyle w:val="En-tte"/>
                  <w:jc w:val="center"/>
                  <w:rPr>
                    <w:color w:val="FFFFFF" w:themeColor="background1"/>
                  </w:rPr>
                </w:pPr>
                <w:r w:rsidRPr="00974BA1">
                  <w:fldChar w:fldCharType="begin"/>
                </w:r>
                <w:r w:rsidRPr="00974BA1">
                  <w:instrText>PAGE   \* MERGEFORMAT</w:instrText>
                </w:r>
                <w:r w:rsidRPr="00974BA1">
                  <w:fldChar w:fldCharType="separate"/>
                </w:r>
                <w:r w:rsidRPr="00974BA1">
                  <w:rPr>
                    <w:noProof/>
                    <w:color w:val="FFFFFF" w:themeColor="background1"/>
                    <w:lang w:val="fr-FR"/>
                  </w:rPr>
                  <w:t>1</w:t>
                </w:r>
                <w:r w:rsidRPr="00974BA1">
                  <w:rPr>
                    <w:color w:val="FFFFFF" w:themeColor="background1"/>
                  </w:rPr>
                  <w:fldChar w:fldCharType="end"/>
                </w:r>
              </w:p>
            </w:tc>
          </w:tr>
        </w:tbl>
        <w:p w14:paraId="4029A725" w14:textId="17ADB278" w:rsidR="009A3D76" w:rsidRDefault="009A3D76" w:rsidP="00847BD8">
          <w:pPr>
            <w:pStyle w:val="Pieddepage"/>
            <w:jc w:val="right"/>
          </w:pPr>
        </w:p>
      </w:tc>
    </w:tr>
  </w:tbl>
  <w:p w14:paraId="3B867642" w14:textId="77777777" w:rsidR="00C83E03" w:rsidRDefault="00C83E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6634" w14:textId="77777777" w:rsidR="00FF27D3" w:rsidRDefault="00FF27D3" w:rsidP="00177753">
      <w:pPr>
        <w:spacing w:after="0" w:line="240" w:lineRule="auto"/>
      </w:pPr>
      <w:r>
        <w:separator/>
      </w:r>
    </w:p>
  </w:footnote>
  <w:footnote w:type="continuationSeparator" w:id="0">
    <w:p w14:paraId="23B8D03D" w14:textId="77777777" w:rsidR="00FF27D3" w:rsidRDefault="00FF27D3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BCFC" w14:textId="77777777" w:rsidR="00C83E03" w:rsidRDefault="00C83E03" w:rsidP="00823C51">
    <w:pPr>
      <w:spacing w:after="0"/>
      <w:jc w:val="center"/>
      <w:rPr>
        <w:rFonts w:ascii="Arial" w:hAnsi="Arial" w:cs="Arial"/>
        <w:b/>
        <w:sz w:val="24"/>
        <w:szCs w:val="24"/>
        <w:lang w:val="fr-FR"/>
      </w:rPr>
    </w:pPr>
    <w:r w:rsidRPr="00BB26C6">
      <w:rPr>
        <w:rFonts w:ascii="Arial" w:hAnsi="Arial" w:cs="Arial"/>
        <w:b/>
        <w:sz w:val="24"/>
        <w:szCs w:val="24"/>
        <w:lang w:val="fr-FR"/>
      </w:rPr>
      <w:t>DEVIS DESCRIPTIF</w:t>
    </w:r>
  </w:p>
  <w:p w14:paraId="660DB2FB" w14:textId="3ED6513A" w:rsidR="00B95BED" w:rsidRDefault="00B54F9F" w:rsidP="000A3B5A">
    <w:pPr>
      <w:spacing w:after="0"/>
      <w:jc w:val="center"/>
      <w:rPr>
        <w:rFonts w:ascii="Arial" w:hAnsi="Arial" w:cs="Arial"/>
        <w:b/>
        <w:caps/>
        <w:sz w:val="24"/>
        <w:szCs w:val="24"/>
        <w:lang w:val="fr-FR"/>
      </w:rPr>
    </w:pPr>
    <w:r>
      <w:rPr>
        <w:rFonts w:ascii="Arial" w:hAnsi="Arial" w:cs="Arial"/>
        <w:b/>
        <w:caps/>
        <w:sz w:val="24"/>
        <w:szCs w:val="24"/>
        <w:lang w:val="fr-FR"/>
      </w:rPr>
      <w:t>PANNEAUX ACOUSTIQUE</w:t>
    </w:r>
    <w:r w:rsidR="00B46CB6">
      <w:rPr>
        <w:rFonts w:ascii="Arial" w:hAnsi="Arial" w:cs="Arial"/>
        <w:b/>
        <w:caps/>
        <w:sz w:val="24"/>
        <w:szCs w:val="24"/>
        <w:lang w:val="fr-FR"/>
      </w:rPr>
      <w:t xml:space="preserve"> </w:t>
    </w:r>
    <w:r w:rsidR="00A818FE">
      <w:rPr>
        <w:rFonts w:ascii="Arial" w:hAnsi="Arial" w:cs="Arial"/>
        <w:b/>
        <w:caps/>
        <w:sz w:val="24"/>
        <w:szCs w:val="24"/>
        <w:lang w:val="fr-FR"/>
      </w:rPr>
      <w:t xml:space="preserve">tissu ou vinyle </w:t>
    </w:r>
    <w:r w:rsidR="00B46CB6">
      <w:rPr>
        <w:rFonts w:ascii="Arial" w:hAnsi="Arial" w:cs="Arial"/>
        <w:b/>
        <w:caps/>
        <w:sz w:val="24"/>
        <w:szCs w:val="24"/>
        <w:lang w:val="fr-FR"/>
      </w:rPr>
      <w:t>SERIE 2100</w:t>
    </w:r>
  </w:p>
  <w:p w14:paraId="1B7615B1" w14:textId="1C2AEFC2" w:rsidR="003A3577" w:rsidRDefault="003A3577" w:rsidP="000A3B5A">
    <w:pPr>
      <w:spacing w:after="0"/>
      <w:jc w:val="center"/>
      <w:rPr>
        <w:rFonts w:ascii="Arial" w:hAnsi="Arial" w:cs="Arial"/>
        <w:b/>
        <w:caps/>
        <w:sz w:val="24"/>
        <w:szCs w:val="24"/>
        <w:lang w:val="fr-FR"/>
      </w:rPr>
    </w:pPr>
    <w:r>
      <w:rPr>
        <w:rFonts w:ascii="Arial" w:hAnsi="Arial" w:cs="Arial"/>
        <w:b/>
        <w:caps/>
        <w:sz w:val="24"/>
        <w:szCs w:val="24"/>
        <w:lang w:val="fr-FR"/>
      </w:rPr>
      <w:t>Section 09 80 00</w:t>
    </w:r>
  </w:p>
  <w:p w14:paraId="37E4AA49" w14:textId="1844D0B0" w:rsidR="000A3B5A" w:rsidRPr="000A3B5A" w:rsidRDefault="0050131D" w:rsidP="000A3B5A">
    <w:pPr>
      <w:spacing w:after="0"/>
      <w:jc w:val="center"/>
      <w:rPr>
        <w:rFonts w:ascii="Arial" w:hAnsi="Arial" w:cs="Arial"/>
        <w:b/>
        <w:caps/>
        <w:sz w:val="24"/>
        <w:szCs w:val="24"/>
        <w:lang w:val="fr-FR"/>
      </w:rPr>
    </w:pPr>
    <w:r>
      <w:rPr>
        <w:rFonts w:ascii="Arial" w:hAnsi="Arial" w:cs="Arial"/>
        <w:b/>
        <w:noProof/>
        <w:sz w:val="24"/>
        <w:szCs w:val="24"/>
        <w:u w:val="single"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2E4E22" wp14:editId="37782C35">
              <wp:simplePos x="0" y="0"/>
              <wp:positionH relativeFrom="column">
                <wp:posOffset>40005</wp:posOffset>
              </wp:positionH>
              <wp:positionV relativeFrom="paragraph">
                <wp:posOffset>192405</wp:posOffset>
              </wp:positionV>
              <wp:extent cx="6932295" cy="17145"/>
              <wp:effectExtent l="9525" t="18415" r="11430" b="12065"/>
              <wp:wrapNone/>
              <wp:docPr id="2" name="Connecteur droi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32295" cy="171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C794B2" id="Connecteur droit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15pt,15.15pt" to="54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" strokeweight="1.5pt"/>
          </w:pict>
        </mc:Fallback>
      </mc:AlternateContent>
    </w:r>
  </w:p>
  <w:p w14:paraId="36982B83" w14:textId="396E4D8A" w:rsidR="00C83E03" w:rsidRPr="00D95AD0" w:rsidRDefault="00C83E03" w:rsidP="00D95AD0">
    <w:pPr>
      <w:spacing w:after="0"/>
      <w:jc w:val="center"/>
      <w:rPr>
        <w:rFonts w:ascii="Arial" w:hAnsi="Arial" w:cs="Arial"/>
        <w:b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B81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6041"/>
    <w:multiLevelType w:val="hybridMultilevel"/>
    <w:tmpl w:val="C0EA7360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D9E1404"/>
    <w:multiLevelType w:val="hybridMultilevel"/>
    <w:tmpl w:val="8B5E0C7C"/>
    <w:lvl w:ilvl="0" w:tplc="A1167012">
      <w:start w:val="1"/>
      <w:numFmt w:val="decimal"/>
      <w:lvlText w:val=".%1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8C4930"/>
    <w:multiLevelType w:val="hybridMultilevel"/>
    <w:tmpl w:val="7F36ACE6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2D060CE"/>
    <w:multiLevelType w:val="hybridMultilevel"/>
    <w:tmpl w:val="8B5E0C7C"/>
    <w:lvl w:ilvl="0" w:tplc="A1167012">
      <w:start w:val="1"/>
      <w:numFmt w:val="decimal"/>
      <w:lvlText w:val=".%1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4F1C48"/>
    <w:multiLevelType w:val="hybridMultilevel"/>
    <w:tmpl w:val="1AACA8D2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87A0ECB"/>
    <w:multiLevelType w:val="hybridMultilevel"/>
    <w:tmpl w:val="D21E6B1C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F7B3DC4"/>
    <w:multiLevelType w:val="hybridMultilevel"/>
    <w:tmpl w:val="A5AC5D42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4D21A4A"/>
    <w:multiLevelType w:val="hybridMultilevel"/>
    <w:tmpl w:val="583EA014"/>
    <w:lvl w:ilvl="0" w:tplc="E9EEF936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167820"/>
    <w:multiLevelType w:val="hybridMultilevel"/>
    <w:tmpl w:val="470612A0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95369C2"/>
    <w:multiLevelType w:val="hybridMultilevel"/>
    <w:tmpl w:val="A61ABDCA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6B01DAD"/>
    <w:multiLevelType w:val="hybridMultilevel"/>
    <w:tmpl w:val="8F0C4E92"/>
    <w:lvl w:ilvl="0" w:tplc="A1167012">
      <w:start w:val="1"/>
      <w:numFmt w:val="decimal"/>
      <w:lvlText w:val=".%1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9BB1A2B"/>
    <w:multiLevelType w:val="hybridMultilevel"/>
    <w:tmpl w:val="7F36ACE6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685D7E25"/>
    <w:multiLevelType w:val="hybridMultilevel"/>
    <w:tmpl w:val="E76EEC6E"/>
    <w:lvl w:ilvl="0" w:tplc="83F261C0">
      <w:start w:val="1"/>
      <w:numFmt w:val="decimal"/>
      <w:lvlText w:val="1.%1"/>
      <w:lvlJc w:val="left"/>
      <w:pPr>
        <w:ind w:left="20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27" w:hanging="360"/>
      </w:pPr>
    </w:lvl>
    <w:lvl w:ilvl="2" w:tplc="040C001B" w:tentative="1">
      <w:start w:val="1"/>
      <w:numFmt w:val="lowerRoman"/>
      <w:lvlText w:val="%3."/>
      <w:lvlJc w:val="right"/>
      <w:pPr>
        <w:ind w:left="3447" w:hanging="180"/>
      </w:pPr>
    </w:lvl>
    <w:lvl w:ilvl="3" w:tplc="040C000F" w:tentative="1">
      <w:start w:val="1"/>
      <w:numFmt w:val="decimal"/>
      <w:lvlText w:val="%4."/>
      <w:lvlJc w:val="left"/>
      <w:pPr>
        <w:ind w:left="4167" w:hanging="360"/>
      </w:pPr>
    </w:lvl>
    <w:lvl w:ilvl="4" w:tplc="040C0019" w:tentative="1">
      <w:start w:val="1"/>
      <w:numFmt w:val="lowerLetter"/>
      <w:lvlText w:val="%5."/>
      <w:lvlJc w:val="left"/>
      <w:pPr>
        <w:ind w:left="4887" w:hanging="360"/>
      </w:pPr>
    </w:lvl>
    <w:lvl w:ilvl="5" w:tplc="040C001B" w:tentative="1">
      <w:start w:val="1"/>
      <w:numFmt w:val="lowerRoman"/>
      <w:lvlText w:val="%6."/>
      <w:lvlJc w:val="right"/>
      <w:pPr>
        <w:ind w:left="5607" w:hanging="180"/>
      </w:pPr>
    </w:lvl>
    <w:lvl w:ilvl="6" w:tplc="040C000F" w:tentative="1">
      <w:start w:val="1"/>
      <w:numFmt w:val="decimal"/>
      <w:lvlText w:val="%7."/>
      <w:lvlJc w:val="left"/>
      <w:pPr>
        <w:ind w:left="6327" w:hanging="360"/>
      </w:pPr>
    </w:lvl>
    <w:lvl w:ilvl="7" w:tplc="040C0019" w:tentative="1">
      <w:start w:val="1"/>
      <w:numFmt w:val="lowerLetter"/>
      <w:lvlText w:val="%8."/>
      <w:lvlJc w:val="left"/>
      <w:pPr>
        <w:ind w:left="7047" w:hanging="360"/>
      </w:pPr>
    </w:lvl>
    <w:lvl w:ilvl="8" w:tplc="040C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71F3528B"/>
    <w:multiLevelType w:val="hybridMultilevel"/>
    <w:tmpl w:val="EB4ECD5C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779A266C"/>
    <w:multiLevelType w:val="hybridMultilevel"/>
    <w:tmpl w:val="59546E46"/>
    <w:lvl w:ilvl="0" w:tplc="5380BB6E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27352465">
    <w:abstractNumId w:val="13"/>
  </w:num>
  <w:num w:numId="2" w16cid:durableId="1933008737">
    <w:abstractNumId w:val="10"/>
  </w:num>
  <w:num w:numId="3" w16cid:durableId="1098213131">
    <w:abstractNumId w:val="6"/>
  </w:num>
  <w:num w:numId="4" w16cid:durableId="1782603306">
    <w:abstractNumId w:val="1"/>
  </w:num>
  <w:num w:numId="5" w16cid:durableId="1438401926">
    <w:abstractNumId w:val="5"/>
  </w:num>
  <w:num w:numId="6" w16cid:durableId="136651270">
    <w:abstractNumId w:val="9"/>
  </w:num>
  <w:num w:numId="7" w16cid:durableId="1973553322">
    <w:abstractNumId w:val="15"/>
  </w:num>
  <w:num w:numId="8" w16cid:durableId="370811616">
    <w:abstractNumId w:val="8"/>
  </w:num>
  <w:num w:numId="9" w16cid:durableId="1933390711">
    <w:abstractNumId w:val="12"/>
  </w:num>
  <w:num w:numId="10" w16cid:durableId="517234346">
    <w:abstractNumId w:val="11"/>
  </w:num>
  <w:num w:numId="11" w16cid:durableId="227112077">
    <w:abstractNumId w:val="2"/>
  </w:num>
  <w:num w:numId="12" w16cid:durableId="700742105">
    <w:abstractNumId w:val="4"/>
  </w:num>
  <w:num w:numId="13" w16cid:durableId="38676682">
    <w:abstractNumId w:val="3"/>
  </w:num>
  <w:num w:numId="14" w16cid:durableId="1144003048">
    <w:abstractNumId w:val="7"/>
  </w:num>
  <w:num w:numId="15" w16cid:durableId="1023632502">
    <w:abstractNumId w:val="14"/>
  </w:num>
  <w:num w:numId="16" w16cid:durableId="161123320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E2"/>
    <w:rsid w:val="000238A5"/>
    <w:rsid w:val="0004058D"/>
    <w:rsid w:val="00041522"/>
    <w:rsid w:val="00066C23"/>
    <w:rsid w:val="0007466B"/>
    <w:rsid w:val="00081B37"/>
    <w:rsid w:val="00094C92"/>
    <w:rsid w:val="000A01D3"/>
    <w:rsid w:val="000A3B5A"/>
    <w:rsid w:val="000B51EA"/>
    <w:rsid w:val="000C13CC"/>
    <w:rsid w:val="000D1949"/>
    <w:rsid w:val="000D1A15"/>
    <w:rsid w:val="000E10EE"/>
    <w:rsid w:val="000F4BB2"/>
    <w:rsid w:val="0012033E"/>
    <w:rsid w:val="00120932"/>
    <w:rsid w:val="00124A7B"/>
    <w:rsid w:val="00126AB0"/>
    <w:rsid w:val="00130DEC"/>
    <w:rsid w:val="001362A6"/>
    <w:rsid w:val="00141759"/>
    <w:rsid w:val="00142A1F"/>
    <w:rsid w:val="001533C7"/>
    <w:rsid w:val="001770EB"/>
    <w:rsid w:val="001772E3"/>
    <w:rsid w:val="00177753"/>
    <w:rsid w:val="001951C2"/>
    <w:rsid w:val="001A2AEC"/>
    <w:rsid w:val="001B3E45"/>
    <w:rsid w:val="001B5E67"/>
    <w:rsid w:val="00215299"/>
    <w:rsid w:val="00221570"/>
    <w:rsid w:val="00226C8A"/>
    <w:rsid w:val="0023614C"/>
    <w:rsid w:val="002434C2"/>
    <w:rsid w:val="00247FEF"/>
    <w:rsid w:val="0025698A"/>
    <w:rsid w:val="00271201"/>
    <w:rsid w:val="002716D5"/>
    <w:rsid w:val="002A1C05"/>
    <w:rsid w:val="002D4756"/>
    <w:rsid w:val="002E377F"/>
    <w:rsid w:val="002E37AE"/>
    <w:rsid w:val="002E73C1"/>
    <w:rsid w:val="003211D4"/>
    <w:rsid w:val="00327728"/>
    <w:rsid w:val="00327B0A"/>
    <w:rsid w:val="00331074"/>
    <w:rsid w:val="00337518"/>
    <w:rsid w:val="003475F8"/>
    <w:rsid w:val="00354460"/>
    <w:rsid w:val="0036681F"/>
    <w:rsid w:val="00366FFA"/>
    <w:rsid w:val="00375AAD"/>
    <w:rsid w:val="00385602"/>
    <w:rsid w:val="0039137C"/>
    <w:rsid w:val="00396556"/>
    <w:rsid w:val="003A3577"/>
    <w:rsid w:val="003B1C89"/>
    <w:rsid w:val="003B465E"/>
    <w:rsid w:val="003C7177"/>
    <w:rsid w:val="003D1EC0"/>
    <w:rsid w:val="003D4CCE"/>
    <w:rsid w:val="003D5DFD"/>
    <w:rsid w:val="003E08DD"/>
    <w:rsid w:val="003E6069"/>
    <w:rsid w:val="003F0DF5"/>
    <w:rsid w:val="003F6A87"/>
    <w:rsid w:val="003F78BD"/>
    <w:rsid w:val="004001BB"/>
    <w:rsid w:val="00445C97"/>
    <w:rsid w:val="00463C01"/>
    <w:rsid w:val="00465B27"/>
    <w:rsid w:val="00475A1F"/>
    <w:rsid w:val="004850DF"/>
    <w:rsid w:val="004B5FE0"/>
    <w:rsid w:val="004B63D4"/>
    <w:rsid w:val="004C2625"/>
    <w:rsid w:val="004C7FE3"/>
    <w:rsid w:val="004E3150"/>
    <w:rsid w:val="004E3B65"/>
    <w:rsid w:val="004E3F6D"/>
    <w:rsid w:val="004E5830"/>
    <w:rsid w:val="004E6A70"/>
    <w:rsid w:val="0050131D"/>
    <w:rsid w:val="005021A2"/>
    <w:rsid w:val="00502738"/>
    <w:rsid w:val="00520329"/>
    <w:rsid w:val="00521487"/>
    <w:rsid w:val="005430DD"/>
    <w:rsid w:val="005442A7"/>
    <w:rsid w:val="00585D5D"/>
    <w:rsid w:val="00587476"/>
    <w:rsid w:val="00591FC4"/>
    <w:rsid w:val="00596926"/>
    <w:rsid w:val="00596958"/>
    <w:rsid w:val="005B07A6"/>
    <w:rsid w:val="005D5D88"/>
    <w:rsid w:val="005E683D"/>
    <w:rsid w:val="005F29D2"/>
    <w:rsid w:val="00602E43"/>
    <w:rsid w:val="00607B86"/>
    <w:rsid w:val="006108DB"/>
    <w:rsid w:val="00616403"/>
    <w:rsid w:val="006224D7"/>
    <w:rsid w:val="00625CCD"/>
    <w:rsid w:val="00634CA8"/>
    <w:rsid w:val="00641F35"/>
    <w:rsid w:val="00654DB9"/>
    <w:rsid w:val="00662E2A"/>
    <w:rsid w:val="00682C90"/>
    <w:rsid w:val="00691D48"/>
    <w:rsid w:val="00697E98"/>
    <w:rsid w:val="006B70FC"/>
    <w:rsid w:val="006C381D"/>
    <w:rsid w:val="006C5A8D"/>
    <w:rsid w:val="006E16E0"/>
    <w:rsid w:val="006F04BB"/>
    <w:rsid w:val="006F0709"/>
    <w:rsid w:val="006F34C6"/>
    <w:rsid w:val="006F63F6"/>
    <w:rsid w:val="00732BF9"/>
    <w:rsid w:val="007430DF"/>
    <w:rsid w:val="00772121"/>
    <w:rsid w:val="007A5909"/>
    <w:rsid w:val="007A7F7A"/>
    <w:rsid w:val="007D784B"/>
    <w:rsid w:val="007D79AF"/>
    <w:rsid w:val="00823C51"/>
    <w:rsid w:val="00834B23"/>
    <w:rsid w:val="00851DF6"/>
    <w:rsid w:val="008632CF"/>
    <w:rsid w:val="00870847"/>
    <w:rsid w:val="00871205"/>
    <w:rsid w:val="00871D1D"/>
    <w:rsid w:val="008759CC"/>
    <w:rsid w:val="008811F4"/>
    <w:rsid w:val="008838B8"/>
    <w:rsid w:val="00895F83"/>
    <w:rsid w:val="00896DF0"/>
    <w:rsid w:val="008D4D74"/>
    <w:rsid w:val="008E4DC5"/>
    <w:rsid w:val="008F7E71"/>
    <w:rsid w:val="00911E0D"/>
    <w:rsid w:val="009255CF"/>
    <w:rsid w:val="00932EF8"/>
    <w:rsid w:val="00942636"/>
    <w:rsid w:val="00942E18"/>
    <w:rsid w:val="00952CA7"/>
    <w:rsid w:val="00964284"/>
    <w:rsid w:val="009706EE"/>
    <w:rsid w:val="00976BE6"/>
    <w:rsid w:val="0098203E"/>
    <w:rsid w:val="00987784"/>
    <w:rsid w:val="009A3D76"/>
    <w:rsid w:val="009A7CDF"/>
    <w:rsid w:val="009E44B1"/>
    <w:rsid w:val="009E5E12"/>
    <w:rsid w:val="009E6078"/>
    <w:rsid w:val="009F632F"/>
    <w:rsid w:val="00A0092D"/>
    <w:rsid w:val="00A253BB"/>
    <w:rsid w:val="00A447D6"/>
    <w:rsid w:val="00A56B61"/>
    <w:rsid w:val="00A647F4"/>
    <w:rsid w:val="00A762A3"/>
    <w:rsid w:val="00A818FE"/>
    <w:rsid w:val="00A82654"/>
    <w:rsid w:val="00A971B2"/>
    <w:rsid w:val="00AA373B"/>
    <w:rsid w:val="00AC11C5"/>
    <w:rsid w:val="00AD4CD6"/>
    <w:rsid w:val="00AF553C"/>
    <w:rsid w:val="00AF6FF5"/>
    <w:rsid w:val="00B04E7C"/>
    <w:rsid w:val="00B058BD"/>
    <w:rsid w:val="00B109A7"/>
    <w:rsid w:val="00B24CF5"/>
    <w:rsid w:val="00B266E4"/>
    <w:rsid w:val="00B331AD"/>
    <w:rsid w:val="00B33556"/>
    <w:rsid w:val="00B3496F"/>
    <w:rsid w:val="00B360FF"/>
    <w:rsid w:val="00B37D35"/>
    <w:rsid w:val="00B46CB6"/>
    <w:rsid w:val="00B52B62"/>
    <w:rsid w:val="00B54F9F"/>
    <w:rsid w:val="00B61446"/>
    <w:rsid w:val="00B70291"/>
    <w:rsid w:val="00B7314C"/>
    <w:rsid w:val="00B808BC"/>
    <w:rsid w:val="00B83501"/>
    <w:rsid w:val="00B9419F"/>
    <w:rsid w:val="00B95BED"/>
    <w:rsid w:val="00BA3590"/>
    <w:rsid w:val="00BA572B"/>
    <w:rsid w:val="00BB0886"/>
    <w:rsid w:val="00BB0A1D"/>
    <w:rsid w:val="00BB26C6"/>
    <w:rsid w:val="00BC491E"/>
    <w:rsid w:val="00BD096C"/>
    <w:rsid w:val="00BD52BC"/>
    <w:rsid w:val="00C017E5"/>
    <w:rsid w:val="00C04EE6"/>
    <w:rsid w:val="00C22088"/>
    <w:rsid w:val="00C2752D"/>
    <w:rsid w:val="00C34271"/>
    <w:rsid w:val="00C43D0B"/>
    <w:rsid w:val="00C50A9D"/>
    <w:rsid w:val="00C50D84"/>
    <w:rsid w:val="00C529BF"/>
    <w:rsid w:val="00C5616A"/>
    <w:rsid w:val="00C60C48"/>
    <w:rsid w:val="00C70398"/>
    <w:rsid w:val="00C70902"/>
    <w:rsid w:val="00C73D99"/>
    <w:rsid w:val="00C8051D"/>
    <w:rsid w:val="00C835D8"/>
    <w:rsid w:val="00C83E03"/>
    <w:rsid w:val="00C90786"/>
    <w:rsid w:val="00C927AD"/>
    <w:rsid w:val="00CA2B69"/>
    <w:rsid w:val="00CB51A7"/>
    <w:rsid w:val="00CC5AE2"/>
    <w:rsid w:val="00CC7FE3"/>
    <w:rsid w:val="00CD4781"/>
    <w:rsid w:val="00CD5C2E"/>
    <w:rsid w:val="00CE087B"/>
    <w:rsid w:val="00CF341F"/>
    <w:rsid w:val="00CF38B0"/>
    <w:rsid w:val="00CF62EA"/>
    <w:rsid w:val="00D06B18"/>
    <w:rsid w:val="00D122BF"/>
    <w:rsid w:val="00D207F7"/>
    <w:rsid w:val="00D2678C"/>
    <w:rsid w:val="00D52080"/>
    <w:rsid w:val="00D53345"/>
    <w:rsid w:val="00D65139"/>
    <w:rsid w:val="00D65639"/>
    <w:rsid w:val="00D7049B"/>
    <w:rsid w:val="00D808D8"/>
    <w:rsid w:val="00D904AD"/>
    <w:rsid w:val="00D928EA"/>
    <w:rsid w:val="00D949CE"/>
    <w:rsid w:val="00D95AD0"/>
    <w:rsid w:val="00DA156E"/>
    <w:rsid w:val="00DC1F13"/>
    <w:rsid w:val="00DC2CCF"/>
    <w:rsid w:val="00DC490E"/>
    <w:rsid w:val="00DF5794"/>
    <w:rsid w:val="00E16711"/>
    <w:rsid w:val="00E230EA"/>
    <w:rsid w:val="00E61EA5"/>
    <w:rsid w:val="00E7255B"/>
    <w:rsid w:val="00E74635"/>
    <w:rsid w:val="00E833AD"/>
    <w:rsid w:val="00E9772C"/>
    <w:rsid w:val="00EA1E99"/>
    <w:rsid w:val="00EA628F"/>
    <w:rsid w:val="00EA680C"/>
    <w:rsid w:val="00EB57F6"/>
    <w:rsid w:val="00EC4BC0"/>
    <w:rsid w:val="00ED4615"/>
    <w:rsid w:val="00ED7AEF"/>
    <w:rsid w:val="00EE1A11"/>
    <w:rsid w:val="00EE3F0C"/>
    <w:rsid w:val="00EE4E32"/>
    <w:rsid w:val="00EE5420"/>
    <w:rsid w:val="00EF0A12"/>
    <w:rsid w:val="00EF72BF"/>
    <w:rsid w:val="00F04C44"/>
    <w:rsid w:val="00F06499"/>
    <w:rsid w:val="00F135C9"/>
    <w:rsid w:val="00F2157D"/>
    <w:rsid w:val="00F324EB"/>
    <w:rsid w:val="00F45C71"/>
    <w:rsid w:val="00F4716A"/>
    <w:rsid w:val="00F51ACF"/>
    <w:rsid w:val="00F959E2"/>
    <w:rsid w:val="00FB49B3"/>
    <w:rsid w:val="00FB5472"/>
    <w:rsid w:val="00FD2134"/>
    <w:rsid w:val="00FF27D3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BF7D72A"/>
  <w15:docId w15:val="{CFF12A7F-E98F-4DF3-9CCE-78DF7273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4D7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BD096C"/>
    <w:pPr>
      <w:keepNext/>
      <w:spacing w:after="0" w:line="240" w:lineRule="auto"/>
      <w:jc w:val="center"/>
      <w:outlineLvl w:val="1"/>
    </w:pPr>
    <w:rPr>
      <w:rFonts w:ascii="Arial" w:hAnsi="Arial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77753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77753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3F78BD"/>
    <w:pPr>
      <w:spacing w:after="0" w:line="240" w:lineRule="auto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CorpsdetexteCar">
    <w:name w:val="Corps de texte Car"/>
    <w:link w:val="Corpsdetexte"/>
    <w:uiPriority w:val="99"/>
    <w:locked/>
    <w:rsid w:val="003F78BD"/>
    <w:rPr>
      <w:rFonts w:ascii="Times New Roman" w:hAnsi="Times New Roman" w:cs="Times New Roman"/>
      <w:sz w:val="20"/>
      <w:szCs w:val="20"/>
      <w:lang w:val="x-none"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697E9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697E98"/>
    <w:rPr>
      <w:rFonts w:cs="Times New Roman"/>
    </w:rPr>
  </w:style>
  <w:style w:type="table" w:styleId="Grilledutableau">
    <w:name w:val="Table Grid"/>
    <w:basedOn w:val="TableauNormal"/>
    <w:rsid w:val="00BC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8350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35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B83501"/>
    <w:rPr>
      <w:rFonts w:cs="Times New Roman"/>
      <w:sz w:val="20"/>
      <w:szCs w:val="20"/>
    </w:rPr>
  </w:style>
  <w:style w:type="character" w:customStyle="1" w:styleId="Titre2Car">
    <w:name w:val="Titre 2 Car"/>
    <w:link w:val="Titre2"/>
    <w:rsid w:val="00BD096C"/>
    <w:rPr>
      <w:rFonts w:ascii="Arial" w:hAnsi="Arial"/>
      <w:b/>
      <w:sz w:val="36"/>
      <w:lang w:eastAsia="en-US"/>
    </w:rPr>
  </w:style>
  <w:style w:type="paragraph" w:styleId="Titre">
    <w:name w:val="Title"/>
    <w:basedOn w:val="Normal"/>
    <w:link w:val="TitreCar"/>
    <w:qFormat/>
    <w:rsid w:val="008E4DC5"/>
    <w:pPr>
      <w:pBdr>
        <w:top w:val="single" w:sz="6" w:space="1" w:color="auto"/>
        <w:bottom w:val="single" w:sz="6" w:space="1" w:color="auto"/>
      </w:pBdr>
      <w:spacing w:after="0" w:line="240" w:lineRule="auto"/>
      <w:jc w:val="center"/>
    </w:pPr>
    <w:rPr>
      <w:rFonts w:ascii="Arial Black" w:hAnsi="Arial Black"/>
      <w:sz w:val="32"/>
      <w:szCs w:val="20"/>
    </w:rPr>
  </w:style>
  <w:style w:type="character" w:customStyle="1" w:styleId="TitreCar">
    <w:name w:val="Titre Car"/>
    <w:link w:val="Titre"/>
    <w:rsid w:val="008E4DC5"/>
    <w:rPr>
      <w:rFonts w:ascii="Arial Black" w:hAnsi="Arial Black"/>
      <w:sz w:val="32"/>
      <w:lang w:eastAsia="en-US"/>
    </w:rPr>
  </w:style>
  <w:style w:type="table" w:customStyle="1" w:styleId="Grilledetableauclaire1">
    <w:name w:val="Grille de tableau claire1"/>
    <w:basedOn w:val="TableauNormal"/>
    <w:uiPriority w:val="40"/>
    <w:rsid w:val="006E16E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gende">
    <w:name w:val="caption"/>
    <w:basedOn w:val="Normal"/>
    <w:next w:val="Normal"/>
    <w:qFormat/>
    <w:rsid w:val="00B37D35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891A-059D-4A25-B838-78969EC7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Hill</dc:creator>
  <cp:keywords/>
  <cp:lastModifiedBy>Virginie Valois</cp:lastModifiedBy>
  <cp:revision>6</cp:revision>
  <cp:lastPrinted>2015-02-23T18:37:00Z</cp:lastPrinted>
  <dcterms:created xsi:type="dcterms:W3CDTF">2018-10-30T15:41:00Z</dcterms:created>
  <dcterms:modified xsi:type="dcterms:W3CDTF">2022-09-07T13:14:00Z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