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79AAE" w14:textId="30F56D32" w:rsidR="00F646D3" w:rsidRPr="00E34FC8" w:rsidRDefault="006B056C" w:rsidP="009F31BE">
      <w:pPr>
        <w:spacing w:line="276" w:lineRule="auto"/>
        <w:rPr>
          <w:rFonts w:asciiTheme="majorHAnsi" w:hAnsiTheme="majorHAnsi" w:cs="Arial"/>
          <w:b/>
          <w:sz w:val="18"/>
          <w:szCs w:val="18"/>
        </w:rPr>
      </w:pPr>
      <w:r w:rsidRPr="00E34FC8">
        <w:rPr>
          <w:rFonts w:asciiTheme="majorHAnsi" w:eastAsia="Times New Roman" w:hAnsiTheme="majorHAnsi" w:cs="Times New Roman"/>
          <w:bCs/>
          <w:caps/>
          <w:noProof/>
          <w:sz w:val="18"/>
          <w:szCs w:val="18"/>
        </w:rPr>
        <mc:AlternateContent>
          <mc:Choice Requires="wps">
            <w:drawing>
              <wp:anchor distT="0" distB="0" distL="114300" distR="114300" simplePos="0" relativeHeight="251659264" behindDoc="0" locked="0" layoutInCell="1" allowOverlap="1" wp14:anchorId="5E5CA910" wp14:editId="23CEC579">
                <wp:simplePos x="0" y="0"/>
                <wp:positionH relativeFrom="column">
                  <wp:posOffset>40005</wp:posOffset>
                </wp:positionH>
                <wp:positionV relativeFrom="paragraph">
                  <wp:posOffset>8255</wp:posOffset>
                </wp:positionV>
                <wp:extent cx="6480175" cy="0"/>
                <wp:effectExtent l="27305" t="20955" r="33020" b="42545"/>
                <wp:wrapNone/>
                <wp:docPr id="1" name="Connecteur droit 1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404D78E" id="Connecteur droit 19" o:spid="_x0000_s1026" style="position:absolute;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5pt,.65pt" to="51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" strokeweight="1.5pt"/>
            </w:pict>
          </mc:Fallback>
        </mc:AlternateContent>
      </w:r>
      <w:r w:rsidR="00C41C32" w:rsidRPr="00E34FC8">
        <w:rPr>
          <w:rFonts w:asciiTheme="majorHAnsi" w:eastAsia="Times New Roman" w:hAnsiTheme="majorHAnsi" w:cs="Arial"/>
          <w:b/>
          <w:bCs/>
          <w:caps/>
          <w:sz w:val="18"/>
          <w:szCs w:val="18"/>
          <w:lang w:eastAsia="en-US"/>
        </w:rPr>
        <w:t>P</w:t>
      </w:r>
      <w:r w:rsidRPr="00E34FC8">
        <w:rPr>
          <w:rFonts w:asciiTheme="majorHAnsi" w:eastAsia="Times New Roman" w:hAnsiTheme="majorHAnsi" w:cs="Arial"/>
          <w:b/>
          <w:bCs/>
          <w:caps/>
          <w:sz w:val="18"/>
          <w:szCs w:val="18"/>
          <w:lang w:eastAsia="en-US"/>
        </w:rPr>
        <w:t>art 1 – GENERAL</w:t>
      </w:r>
      <w:r w:rsidR="001A628E" w:rsidRPr="00E34FC8">
        <w:rPr>
          <w:rFonts w:asciiTheme="majorHAnsi" w:eastAsia="Times New Roman" w:hAnsiTheme="majorHAnsi" w:cs="Arial"/>
          <w:b/>
          <w:bCs/>
          <w:caps/>
          <w:sz w:val="18"/>
          <w:szCs w:val="18"/>
          <w:lang w:eastAsia="en-US"/>
        </w:rPr>
        <w:tab/>
      </w:r>
      <w:r w:rsidR="001A628E" w:rsidRPr="00E34FC8">
        <w:rPr>
          <w:rFonts w:asciiTheme="majorHAnsi" w:eastAsia="Times New Roman" w:hAnsiTheme="majorHAnsi" w:cs="Arial"/>
          <w:b/>
          <w:bCs/>
          <w:caps/>
          <w:sz w:val="18"/>
          <w:szCs w:val="18"/>
          <w:lang w:eastAsia="en-US"/>
        </w:rPr>
        <w:tab/>
      </w:r>
    </w:p>
    <w:p w14:paraId="2AB6A3E6" w14:textId="77777777" w:rsidR="006B056C" w:rsidRPr="00E34FC8" w:rsidRDefault="006B056C" w:rsidP="009F31BE">
      <w:pPr>
        <w:pStyle w:val="Paragraphedeliste"/>
        <w:numPr>
          <w:ilvl w:val="0"/>
          <w:numId w:val="9"/>
        </w:numPr>
        <w:spacing w:after="0"/>
        <w:ind w:left="709" w:hanging="425"/>
        <w:jc w:val="both"/>
        <w:rPr>
          <w:rFonts w:asciiTheme="majorHAnsi" w:hAnsiTheme="majorHAnsi" w:cs="Arial"/>
          <w:b/>
          <w:sz w:val="18"/>
          <w:szCs w:val="18"/>
        </w:rPr>
      </w:pPr>
      <w:r w:rsidRPr="00E34FC8">
        <w:rPr>
          <w:rFonts w:asciiTheme="majorHAnsi" w:hAnsiTheme="majorHAnsi" w:cs="Arial"/>
          <w:b/>
          <w:sz w:val="18"/>
          <w:szCs w:val="18"/>
        </w:rPr>
        <w:t>Description</w:t>
      </w:r>
    </w:p>
    <w:p w14:paraId="3BBA82D9" w14:textId="77777777" w:rsidR="006B056C" w:rsidRPr="00E34FC8" w:rsidRDefault="006B056C" w:rsidP="009F31BE">
      <w:pPr>
        <w:pStyle w:val="Paragraphedeliste"/>
        <w:numPr>
          <w:ilvl w:val="0"/>
          <w:numId w:val="10"/>
        </w:numPr>
        <w:spacing w:after="0"/>
        <w:ind w:left="1843" w:hanging="425"/>
        <w:jc w:val="both"/>
        <w:rPr>
          <w:rFonts w:asciiTheme="majorHAnsi" w:hAnsiTheme="majorHAnsi" w:cs="Arial"/>
          <w:sz w:val="18"/>
          <w:szCs w:val="18"/>
          <w:lang w:val="en-CA"/>
        </w:rPr>
      </w:pPr>
      <w:r w:rsidRPr="00E34FC8">
        <w:rPr>
          <w:rFonts w:asciiTheme="majorHAnsi" w:hAnsiTheme="majorHAnsi" w:cs="Arial"/>
          <w:sz w:val="18"/>
          <w:szCs w:val="18"/>
          <w:lang w:val="en-CA"/>
        </w:rPr>
        <w:t xml:space="preserve">Supply and install acoustical panels. Provide all labor, materials, tools, equipment and services required to comply with the provisions of contractual documentation. </w:t>
      </w:r>
    </w:p>
    <w:p w14:paraId="4DFC9944" w14:textId="1E922B3C" w:rsidR="006B056C" w:rsidRDefault="006B056C" w:rsidP="009C2767">
      <w:pPr>
        <w:pStyle w:val="Paragraphedeliste"/>
        <w:numPr>
          <w:ilvl w:val="0"/>
          <w:numId w:val="10"/>
        </w:numPr>
        <w:spacing w:after="0"/>
        <w:ind w:left="1843" w:hanging="425"/>
        <w:jc w:val="both"/>
        <w:rPr>
          <w:rFonts w:asciiTheme="majorHAnsi" w:hAnsiTheme="majorHAnsi" w:cs="Arial"/>
          <w:sz w:val="18"/>
          <w:szCs w:val="18"/>
          <w:lang w:val="en-CA"/>
        </w:rPr>
      </w:pPr>
      <w:r w:rsidRPr="00E34FC8">
        <w:rPr>
          <w:rFonts w:asciiTheme="majorHAnsi" w:hAnsiTheme="majorHAnsi" w:cs="Arial"/>
          <w:sz w:val="18"/>
          <w:szCs w:val="18"/>
          <w:lang w:val="en-CA"/>
        </w:rPr>
        <w:t>Submit shop drawings showing construction and installation details prior to fabrication.</w:t>
      </w:r>
    </w:p>
    <w:p w14:paraId="68915A03" w14:textId="77777777" w:rsidR="00E34FC8" w:rsidRPr="00E34FC8" w:rsidRDefault="00E34FC8" w:rsidP="00E34FC8">
      <w:pPr>
        <w:pStyle w:val="Paragraphedeliste"/>
        <w:spacing w:after="0"/>
        <w:ind w:left="1843"/>
        <w:jc w:val="both"/>
        <w:rPr>
          <w:rFonts w:asciiTheme="majorHAnsi" w:hAnsiTheme="majorHAnsi" w:cs="Arial"/>
          <w:sz w:val="18"/>
          <w:szCs w:val="18"/>
          <w:lang w:val="en-CA"/>
        </w:rPr>
      </w:pPr>
    </w:p>
    <w:p w14:paraId="6E909EA4" w14:textId="77777777" w:rsidR="006B056C" w:rsidRPr="00E34FC8" w:rsidRDefault="006B056C" w:rsidP="009F31BE">
      <w:pPr>
        <w:pStyle w:val="Paragraphedeliste"/>
        <w:numPr>
          <w:ilvl w:val="0"/>
          <w:numId w:val="9"/>
        </w:numPr>
        <w:spacing w:after="0"/>
        <w:ind w:left="709" w:hanging="425"/>
        <w:jc w:val="both"/>
        <w:rPr>
          <w:rFonts w:asciiTheme="majorHAnsi" w:hAnsiTheme="majorHAnsi"/>
          <w:b/>
          <w:sz w:val="18"/>
          <w:szCs w:val="18"/>
        </w:rPr>
      </w:pPr>
      <w:proofErr w:type="spellStart"/>
      <w:r w:rsidRPr="00E34FC8">
        <w:rPr>
          <w:rFonts w:asciiTheme="majorHAnsi" w:hAnsiTheme="majorHAnsi" w:cs="Arial"/>
          <w:b/>
          <w:sz w:val="18"/>
          <w:szCs w:val="18"/>
        </w:rPr>
        <w:t>Quality</w:t>
      </w:r>
      <w:proofErr w:type="spellEnd"/>
      <w:r w:rsidRPr="00E34FC8">
        <w:rPr>
          <w:rFonts w:asciiTheme="majorHAnsi" w:hAnsiTheme="majorHAnsi" w:cs="Arial"/>
          <w:b/>
          <w:sz w:val="18"/>
          <w:szCs w:val="18"/>
        </w:rPr>
        <w:t xml:space="preserve"> assurance</w:t>
      </w:r>
    </w:p>
    <w:p w14:paraId="3D22EAB8" w14:textId="067C0A14" w:rsidR="006B056C" w:rsidRPr="00E34FC8" w:rsidRDefault="006B056C" w:rsidP="009F31BE">
      <w:pPr>
        <w:pStyle w:val="Paragraphedeliste"/>
        <w:numPr>
          <w:ilvl w:val="0"/>
          <w:numId w:val="11"/>
        </w:numPr>
        <w:spacing w:after="0"/>
        <w:ind w:left="1843" w:hanging="425"/>
        <w:jc w:val="both"/>
        <w:rPr>
          <w:rFonts w:asciiTheme="majorHAnsi" w:hAnsiTheme="majorHAnsi" w:cs="Arial"/>
          <w:sz w:val="18"/>
          <w:szCs w:val="18"/>
          <w:lang w:val="en-CA"/>
        </w:rPr>
      </w:pPr>
      <w:r w:rsidRPr="00E34FC8">
        <w:rPr>
          <w:rFonts w:asciiTheme="majorHAnsi" w:hAnsiTheme="majorHAnsi" w:cs="Arial"/>
          <w:sz w:val="18"/>
          <w:szCs w:val="18"/>
          <w:lang w:val="en-CA"/>
        </w:rPr>
        <w:t xml:space="preserve">Fire hazard </w:t>
      </w:r>
      <w:r w:rsidR="009F31BE" w:rsidRPr="00E34FC8">
        <w:rPr>
          <w:rFonts w:asciiTheme="majorHAnsi" w:hAnsiTheme="majorHAnsi" w:cs="Arial"/>
          <w:sz w:val="18"/>
          <w:szCs w:val="18"/>
          <w:lang w:val="en-CA"/>
        </w:rPr>
        <w:t>classification:</w:t>
      </w:r>
      <w:r w:rsidRPr="00E34FC8">
        <w:rPr>
          <w:rFonts w:asciiTheme="majorHAnsi" w:hAnsiTheme="majorHAnsi" w:cs="Arial"/>
          <w:sz w:val="18"/>
          <w:szCs w:val="18"/>
          <w:lang w:val="en-CA"/>
        </w:rPr>
        <w:t xml:space="preserve"> ASTM E84, UL723 and CAN/ULC S102-M88.</w:t>
      </w:r>
    </w:p>
    <w:p w14:paraId="7F937978" w14:textId="77777777" w:rsidR="006B056C" w:rsidRPr="00E34FC8" w:rsidRDefault="006B056C" w:rsidP="009F31BE">
      <w:pPr>
        <w:pStyle w:val="Paragraphedeliste"/>
        <w:numPr>
          <w:ilvl w:val="0"/>
          <w:numId w:val="11"/>
        </w:numPr>
        <w:spacing w:after="0"/>
        <w:ind w:left="1843" w:hanging="425"/>
        <w:jc w:val="both"/>
        <w:rPr>
          <w:rFonts w:asciiTheme="majorHAnsi" w:hAnsiTheme="majorHAnsi" w:cs="Arial"/>
          <w:sz w:val="18"/>
          <w:szCs w:val="18"/>
        </w:rPr>
      </w:pPr>
      <w:r w:rsidRPr="00E34FC8">
        <w:rPr>
          <w:rFonts w:asciiTheme="majorHAnsi" w:hAnsiTheme="majorHAnsi" w:cs="Arial"/>
          <w:sz w:val="18"/>
          <w:szCs w:val="18"/>
        </w:rPr>
        <w:t>Sound transmission classification : ASTM C423.</w:t>
      </w:r>
    </w:p>
    <w:p w14:paraId="607A37AE" w14:textId="2B370E4A" w:rsidR="006B056C" w:rsidRDefault="006B056C" w:rsidP="009C2767">
      <w:pPr>
        <w:pStyle w:val="Paragraphedeliste"/>
        <w:numPr>
          <w:ilvl w:val="0"/>
          <w:numId w:val="11"/>
        </w:numPr>
        <w:spacing w:after="0"/>
        <w:ind w:left="1843" w:hanging="425"/>
        <w:jc w:val="both"/>
        <w:rPr>
          <w:rFonts w:asciiTheme="majorHAnsi" w:hAnsiTheme="majorHAnsi" w:cs="Arial"/>
          <w:sz w:val="18"/>
          <w:szCs w:val="18"/>
          <w:lang w:val="en-CA"/>
        </w:rPr>
      </w:pPr>
      <w:r w:rsidRPr="00E34FC8">
        <w:rPr>
          <w:rFonts w:asciiTheme="majorHAnsi" w:hAnsiTheme="majorHAnsi" w:cs="Arial"/>
          <w:sz w:val="18"/>
          <w:szCs w:val="18"/>
          <w:lang w:val="en-CA"/>
        </w:rPr>
        <w:t xml:space="preserve">Degree of moisture </w:t>
      </w:r>
      <w:r w:rsidR="00197A5B" w:rsidRPr="00E34FC8">
        <w:rPr>
          <w:rFonts w:asciiTheme="majorHAnsi" w:hAnsiTheme="majorHAnsi" w:cs="Arial"/>
          <w:sz w:val="18"/>
          <w:szCs w:val="18"/>
          <w:lang w:val="en-CA"/>
        </w:rPr>
        <w:t>resistance:</w:t>
      </w:r>
      <w:r w:rsidRPr="00E34FC8">
        <w:rPr>
          <w:rFonts w:asciiTheme="majorHAnsi" w:hAnsiTheme="majorHAnsi" w:cs="Arial"/>
          <w:sz w:val="18"/>
          <w:szCs w:val="18"/>
          <w:lang w:val="en-CA"/>
        </w:rPr>
        <w:t xml:space="preserve"> ASTM C655.</w:t>
      </w:r>
    </w:p>
    <w:p w14:paraId="7A2C079E" w14:textId="77777777" w:rsidR="00E34FC8" w:rsidRPr="00E34FC8" w:rsidRDefault="00E34FC8" w:rsidP="00E34FC8">
      <w:pPr>
        <w:pStyle w:val="Paragraphedeliste"/>
        <w:spacing w:after="0"/>
        <w:ind w:left="1843"/>
        <w:jc w:val="both"/>
        <w:rPr>
          <w:rFonts w:asciiTheme="majorHAnsi" w:hAnsiTheme="majorHAnsi" w:cs="Arial"/>
          <w:sz w:val="18"/>
          <w:szCs w:val="18"/>
          <w:lang w:val="en-CA"/>
        </w:rPr>
      </w:pPr>
    </w:p>
    <w:p w14:paraId="4BB6F9F5" w14:textId="77777777" w:rsidR="006B056C" w:rsidRPr="00E34FC8" w:rsidRDefault="006B056C" w:rsidP="009F31BE">
      <w:pPr>
        <w:pStyle w:val="Paragraphedeliste"/>
        <w:numPr>
          <w:ilvl w:val="0"/>
          <w:numId w:val="9"/>
        </w:numPr>
        <w:spacing w:after="0"/>
        <w:ind w:left="709" w:hanging="425"/>
        <w:jc w:val="both"/>
        <w:rPr>
          <w:rFonts w:asciiTheme="majorHAnsi" w:hAnsiTheme="majorHAnsi" w:cs="Arial"/>
          <w:b/>
          <w:sz w:val="18"/>
          <w:szCs w:val="18"/>
        </w:rPr>
      </w:pPr>
      <w:r w:rsidRPr="00E34FC8">
        <w:rPr>
          <w:rFonts w:asciiTheme="majorHAnsi" w:hAnsiTheme="majorHAnsi" w:cs="Arial"/>
          <w:b/>
          <w:sz w:val="18"/>
          <w:szCs w:val="18"/>
        </w:rPr>
        <w:t xml:space="preserve">Delivery, </w:t>
      </w:r>
      <w:proofErr w:type="spellStart"/>
      <w:r w:rsidRPr="00E34FC8">
        <w:rPr>
          <w:rFonts w:asciiTheme="majorHAnsi" w:hAnsiTheme="majorHAnsi" w:cs="Arial"/>
          <w:b/>
          <w:sz w:val="18"/>
          <w:szCs w:val="18"/>
        </w:rPr>
        <w:t>storage</w:t>
      </w:r>
      <w:proofErr w:type="spellEnd"/>
      <w:r w:rsidRPr="00E34FC8">
        <w:rPr>
          <w:rFonts w:asciiTheme="majorHAnsi" w:hAnsiTheme="majorHAnsi" w:cs="Arial"/>
          <w:b/>
          <w:sz w:val="18"/>
          <w:szCs w:val="18"/>
        </w:rPr>
        <w:t xml:space="preserve"> and handling</w:t>
      </w:r>
    </w:p>
    <w:p w14:paraId="283233F3" w14:textId="062D3755" w:rsidR="006B056C" w:rsidRDefault="006B056C" w:rsidP="009C2767">
      <w:pPr>
        <w:pStyle w:val="Paragraphedeliste"/>
        <w:numPr>
          <w:ilvl w:val="0"/>
          <w:numId w:val="12"/>
        </w:numPr>
        <w:spacing w:after="0"/>
        <w:ind w:left="1843" w:hanging="425"/>
        <w:jc w:val="both"/>
        <w:rPr>
          <w:rFonts w:asciiTheme="majorHAnsi" w:hAnsiTheme="majorHAnsi" w:cs="Arial"/>
          <w:sz w:val="18"/>
          <w:szCs w:val="18"/>
          <w:lang w:val="en-CA"/>
        </w:rPr>
      </w:pPr>
      <w:r w:rsidRPr="00E34FC8">
        <w:rPr>
          <w:rFonts w:asciiTheme="majorHAnsi" w:hAnsiTheme="majorHAnsi" w:cs="Arial"/>
          <w:sz w:val="18"/>
          <w:szCs w:val="18"/>
          <w:lang w:val="en-CA"/>
        </w:rPr>
        <w:t xml:space="preserve">Upon delivery of the acoustical panels, it is the responsibility of the General Contractor to store them in a fully enclosed space and be protected against damage before and after installation. </w:t>
      </w:r>
    </w:p>
    <w:p w14:paraId="0FB05FF8" w14:textId="77777777" w:rsidR="00E34FC8" w:rsidRPr="00E34FC8" w:rsidRDefault="00E34FC8" w:rsidP="00E34FC8">
      <w:pPr>
        <w:pStyle w:val="Paragraphedeliste"/>
        <w:spacing w:after="0"/>
        <w:ind w:left="1843"/>
        <w:jc w:val="both"/>
        <w:rPr>
          <w:rFonts w:asciiTheme="majorHAnsi" w:hAnsiTheme="majorHAnsi" w:cs="Arial"/>
          <w:sz w:val="18"/>
          <w:szCs w:val="18"/>
          <w:lang w:val="en-CA"/>
        </w:rPr>
      </w:pPr>
    </w:p>
    <w:p w14:paraId="28FFCC51" w14:textId="77777777" w:rsidR="006B056C" w:rsidRPr="00E34FC8" w:rsidRDefault="006B056C" w:rsidP="009F31BE">
      <w:pPr>
        <w:pStyle w:val="Paragraphedeliste"/>
        <w:numPr>
          <w:ilvl w:val="0"/>
          <w:numId w:val="9"/>
        </w:numPr>
        <w:spacing w:after="0"/>
        <w:ind w:left="709" w:hanging="425"/>
        <w:jc w:val="both"/>
        <w:rPr>
          <w:rFonts w:asciiTheme="majorHAnsi" w:hAnsiTheme="majorHAnsi" w:cs="Arial"/>
          <w:b/>
          <w:sz w:val="18"/>
          <w:szCs w:val="18"/>
        </w:rPr>
      </w:pPr>
      <w:proofErr w:type="spellStart"/>
      <w:r w:rsidRPr="00E34FC8">
        <w:rPr>
          <w:rFonts w:asciiTheme="majorHAnsi" w:hAnsiTheme="majorHAnsi" w:cs="Arial"/>
          <w:b/>
          <w:sz w:val="18"/>
          <w:szCs w:val="18"/>
        </w:rPr>
        <w:t>Related</w:t>
      </w:r>
      <w:proofErr w:type="spellEnd"/>
      <w:r w:rsidRPr="00E34FC8">
        <w:rPr>
          <w:rFonts w:asciiTheme="majorHAnsi" w:hAnsiTheme="majorHAnsi" w:cs="Arial"/>
          <w:b/>
          <w:sz w:val="18"/>
          <w:szCs w:val="18"/>
        </w:rPr>
        <w:t xml:space="preserve"> </w:t>
      </w:r>
      <w:proofErr w:type="spellStart"/>
      <w:r w:rsidRPr="00E34FC8">
        <w:rPr>
          <w:rFonts w:asciiTheme="majorHAnsi" w:hAnsiTheme="majorHAnsi" w:cs="Arial"/>
          <w:b/>
          <w:sz w:val="18"/>
          <w:szCs w:val="18"/>
        </w:rPr>
        <w:t>work</w:t>
      </w:r>
      <w:proofErr w:type="spellEnd"/>
      <w:r w:rsidRPr="00E34FC8">
        <w:rPr>
          <w:rFonts w:asciiTheme="majorHAnsi" w:hAnsiTheme="majorHAnsi" w:cs="Arial"/>
          <w:b/>
          <w:sz w:val="18"/>
          <w:szCs w:val="18"/>
        </w:rPr>
        <w:t xml:space="preserve"> by </w:t>
      </w:r>
      <w:proofErr w:type="spellStart"/>
      <w:r w:rsidRPr="00E34FC8">
        <w:rPr>
          <w:rFonts w:asciiTheme="majorHAnsi" w:hAnsiTheme="majorHAnsi" w:cs="Arial"/>
          <w:b/>
          <w:sz w:val="18"/>
          <w:szCs w:val="18"/>
        </w:rPr>
        <w:t>others</w:t>
      </w:r>
      <w:proofErr w:type="spellEnd"/>
    </w:p>
    <w:p w14:paraId="784E0D7F" w14:textId="5CB13D66" w:rsidR="006B056C" w:rsidRPr="00E34FC8" w:rsidRDefault="00197A5B" w:rsidP="009F31BE">
      <w:pPr>
        <w:pStyle w:val="Paragraphedeliste"/>
        <w:numPr>
          <w:ilvl w:val="0"/>
          <w:numId w:val="13"/>
        </w:numPr>
        <w:spacing w:after="0"/>
        <w:ind w:left="1843" w:hanging="425"/>
        <w:jc w:val="both"/>
        <w:rPr>
          <w:rFonts w:asciiTheme="majorHAnsi" w:hAnsiTheme="majorHAnsi" w:cs="Arial"/>
          <w:sz w:val="18"/>
          <w:szCs w:val="18"/>
        </w:rPr>
      </w:pPr>
      <w:r w:rsidRPr="00E34FC8">
        <w:rPr>
          <w:rFonts w:asciiTheme="majorHAnsi" w:hAnsiTheme="majorHAnsi" w:cs="Arial"/>
          <w:sz w:val="18"/>
          <w:szCs w:val="18"/>
        </w:rPr>
        <w:t>Paint</w:t>
      </w:r>
      <w:r w:rsidR="00D277A6" w:rsidRPr="00E34FC8">
        <w:rPr>
          <w:rFonts w:asciiTheme="majorHAnsi" w:hAnsiTheme="majorHAnsi" w:cs="Arial"/>
          <w:sz w:val="18"/>
          <w:szCs w:val="18"/>
        </w:rPr>
        <w:t>.</w:t>
      </w:r>
    </w:p>
    <w:p w14:paraId="005AA682" w14:textId="7C5E6762" w:rsidR="006B056C" w:rsidRDefault="006B056C" w:rsidP="009C2767">
      <w:pPr>
        <w:pStyle w:val="Paragraphedeliste"/>
        <w:numPr>
          <w:ilvl w:val="0"/>
          <w:numId w:val="13"/>
        </w:numPr>
        <w:spacing w:after="0"/>
        <w:ind w:left="1843" w:hanging="425"/>
        <w:jc w:val="both"/>
        <w:rPr>
          <w:rFonts w:asciiTheme="majorHAnsi" w:hAnsiTheme="majorHAnsi" w:cs="Arial"/>
          <w:sz w:val="18"/>
          <w:szCs w:val="18"/>
        </w:rPr>
      </w:pPr>
      <w:r w:rsidRPr="00E34FC8">
        <w:rPr>
          <w:rFonts w:asciiTheme="majorHAnsi" w:hAnsiTheme="majorHAnsi" w:cs="Arial"/>
          <w:sz w:val="18"/>
          <w:szCs w:val="18"/>
        </w:rPr>
        <w:t>Wood blocking</w:t>
      </w:r>
      <w:r w:rsidR="00D277A6" w:rsidRPr="00E34FC8">
        <w:rPr>
          <w:rFonts w:asciiTheme="majorHAnsi" w:hAnsiTheme="majorHAnsi" w:cs="Arial"/>
          <w:sz w:val="18"/>
          <w:szCs w:val="18"/>
        </w:rPr>
        <w:t>s.</w:t>
      </w:r>
    </w:p>
    <w:p w14:paraId="4CB126F1" w14:textId="77777777" w:rsidR="00E34FC8" w:rsidRPr="00E34FC8" w:rsidRDefault="00E34FC8" w:rsidP="00E34FC8">
      <w:pPr>
        <w:pStyle w:val="Paragraphedeliste"/>
        <w:spacing w:after="0"/>
        <w:ind w:left="1843"/>
        <w:jc w:val="both"/>
        <w:rPr>
          <w:rFonts w:asciiTheme="majorHAnsi" w:hAnsiTheme="majorHAnsi" w:cs="Arial"/>
          <w:sz w:val="18"/>
          <w:szCs w:val="18"/>
        </w:rPr>
      </w:pPr>
    </w:p>
    <w:p w14:paraId="30B289F7" w14:textId="77777777" w:rsidR="006B056C" w:rsidRPr="00E34FC8" w:rsidRDefault="006B056C" w:rsidP="009F31BE">
      <w:pPr>
        <w:pStyle w:val="Paragraphedeliste"/>
        <w:numPr>
          <w:ilvl w:val="0"/>
          <w:numId w:val="9"/>
        </w:numPr>
        <w:spacing w:after="0"/>
        <w:ind w:left="709" w:hanging="425"/>
        <w:jc w:val="both"/>
        <w:rPr>
          <w:rFonts w:asciiTheme="majorHAnsi" w:hAnsiTheme="majorHAnsi" w:cs="Arial"/>
          <w:b/>
          <w:sz w:val="18"/>
          <w:szCs w:val="18"/>
        </w:rPr>
      </w:pPr>
      <w:proofErr w:type="spellStart"/>
      <w:r w:rsidRPr="00E34FC8">
        <w:rPr>
          <w:rFonts w:asciiTheme="majorHAnsi" w:hAnsiTheme="majorHAnsi" w:cs="Arial"/>
          <w:b/>
          <w:sz w:val="18"/>
          <w:szCs w:val="18"/>
        </w:rPr>
        <w:t>Warranty</w:t>
      </w:r>
      <w:proofErr w:type="spellEnd"/>
    </w:p>
    <w:p w14:paraId="3EE627D0" w14:textId="515C94B1" w:rsidR="00E34FC8" w:rsidRPr="00E34FC8" w:rsidRDefault="006B056C" w:rsidP="00E34FC8">
      <w:pPr>
        <w:pStyle w:val="Paragraphedeliste"/>
        <w:numPr>
          <w:ilvl w:val="0"/>
          <w:numId w:val="14"/>
        </w:numPr>
        <w:spacing w:after="0"/>
        <w:ind w:left="1843" w:hanging="425"/>
        <w:jc w:val="both"/>
        <w:rPr>
          <w:rFonts w:asciiTheme="majorHAnsi" w:hAnsiTheme="majorHAnsi" w:cs="Arial"/>
          <w:sz w:val="18"/>
          <w:szCs w:val="18"/>
          <w:lang w:val="en-CA"/>
        </w:rPr>
      </w:pPr>
      <w:r w:rsidRPr="00E34FC8">
        <w:rPr>
          <w:rFonts w:asciiTheme="majorHAnsi" w:hAnsiTheme="majorHAnsi" w:cs="Arial"/>
          <w:sz w:val="18"/>
          <w:szCs w:val="18"/>
          <w:lang w:val="en-CA"/>
        </w:rPr>
        <w:t xml:space="preserve">The acoustical panels are guaranteed against warping, delamination and all manufacturing defects for a period of one (1) year. This warranty </w:t>
      </w:r>
      <w:r w:rsidR="00D277A6" w:rsidRPr="00E34FC8">
        <w:rPr>
          <w:rFonts w:asciiTheme="majorHAnsi" w:hAnsiTheme="majorHAnsi" w:cs="Arial"/>
          <w:sz w:val="18"/>
          <w:szCs w:val="18"/>
          <w:lang w:val="en-CA"/>
        </w:rPr>
        <w:t xml:space="preserve">covering material and labour </w:t>
      </w:r>
      <w:r w:rsidRPr="00E34FC8">
        <w:rPr>
          <w:rFonts w:asciiTheme="majorHAnsi" w:hAnsiTheme="majorHAnsi" w:cs="Arial"/>
          <w:sz w:val="18"/>
          <w:szCs w:val="18"/>
          <w:lang w:val="en-CA"/>
        </w:rPr>
        <w:t>shall be effective upon the date of signature of the certificate relative to the substantial completion</w:t>
      </w:r>
      <w:r w:rsidR="00197A5B" w:rsidRPr="00E34FC8">
        <w:rPr>
          <w:rFonts w:asciiTheme="majorHAnsi" w:hAnsiTheme="majorHAnsi" w:cs="Arial"/>
          <w:b/>
          <w:sz w:val="18"/>
          <w:szCs w:val="18"/>
          <w:lang w:val="en-CA"/>
        </w:rPr>
        <w:t>.</w:t>
      </w:r>
    </w:p>
    <w:p w14:paraId="67C13B5E" w14:textId="77777777" w:rsidR="00E34FC8" w:rsidRPr="00E34FC8" w:rsidRDefault="00E34FC8" w:rsidP="00E34FC8">
      <w:pPr>
        <w:pStyle w:val="Paragraphedeliste"/>
        <w:spacing w:after="0"/>
        <w:ind w:left="1843"/>
        <w:jc w:val="both"/>
        <w:rPr>
          <w:rFonts w:asciiTheme="majorHAnsi" w:hAnsiTheme="majorHAnsi" w:cs="Arial"/>
          <w:sz w:val="18"/>
          <w:szCs w:val="18"/>
          <w:lang w:val="en-CA"/>
        </w:rPr>
      </w:pPr>
    </w:p>
    <w:p w14:paraId="69F0735A" w14:textId="68620EEE" w:rsidR="00F646D3" w:rsidRPr="00E34FC8" w:rsidRDefault="006B056C" w:rsidP="001A628E">
      <w:pPr>
        <w:spacing w:line="276" w:lineRule="auto"/>
        <w:contextualSpacing/>
        <w:jc w:val="both"/>
        <w:rPr>
          <w:rFonts w:asciiTheme="majorHAnsi" w:eastAsia="Times New Roman" w:hAnsiTheme="majorHAnsi" w:cs="Arial"/>
          <w:b/>
          <w:bCs/>
          <w:caps/>
          <w:sz w:val="18"/>
          <w:szCs w:val="18"/>
          <w:lang w:eastAsia="en-US"/>
        </w:rPr>
      </w:pPr>
      <w:r w:rsidRPr="00E34FC8">
        <w:rPr>
          <w:rFonts w:asciiTheme="majorHAnsi" w:eastAsia="Times New Roman" w:hAnsiTheme="majorHAnsi" w:cs="Arial"/>
          <w:b/>
          <w:bCs/>
          <w:caps/>
          <w:sz w:val="18"/>
          <w:szCs w:val="18"/>
          <w:lang w:eastAsia="en-US"/>
        </w:rPr>
        <w:t>Part 2 – Products</w:t>
      </w:r>
    </w:p>
    <w:p w14:paraId="4CBCDCF8" w14:textId="77777777" w:rsidR="006B056C" w:rsidRPr="00E34FC8" w:rsidRDefault="006B056C" w:rsidP="009F31BE">
      <w:pPr>
        <w:pStyle w:val="Paragraphedeliste"/>
        <w:numPr>
          <w:ilvl w:val="0"/>
          <w:numId w:val="15"/>
        </w:numPr>
        <w:spacing w:after="0"/>
        <w:ind w:left="709" w:hanging="425"/>
        <w:jc w:val="both"/>
        <w:rPr>
          <w:rFonts w:asciiTheme="majorHAnsi" w:hAnsiTheme="majorHAnsi" w:cs="Arial"/>
          <w:b/>
          <w:sz w:val="18"/>
          <w:szCs w:val="18"/>
        </w:rPr>
      </w:pPr>
      <w:r w:rsidRPr="00E34FC8">
        <w:rPr>
          <w:rFonts w:asciiTheme="majorHAnsi" w:hAnsiTheme="majorHAnsi" w:cs="Arial"/>
          <w:b/>
          <w:sz w:val="18"/>
          <w:szCs w:val="18"/>
        </w:rPr>
        <w:t>Materials</w:t>
      </w:r>
    </w:p>
    <w:p w14:paraId="04760105" w14:textId="5CDC3515" w:rsidR="006B056C" w:rsidRPr="00E34FC8" w:rsidRDefault="006B056C" w:rsidP="00AC7F39">
      <w:pPr>
        <w:pStyle w:val="Paragraphedeliste"/>
        <w:numPr>
          <w:ilvl w:val="0"/>
          <w:numId w:val="16"/>
        </w:numPr>
        <w:spacing w:after="0"/>
        <w:ind w:left="1276" w:hanging="425"/>
        <w:jc w:val="both"/>
        <w:rPr>
          <w:rFonts w:asciiTheme="majorHAnsi" w:hAnsiTheme="majorHAnsi" w:cs="Arial"/>
          <w:sz w:val="18"/>
          <w:szCs w:val="18"/>
          <w:lang w:val="en-CA"/>
        </w:rPr>
      </w:pPr>
      <w:r w:rsidRPr="00E34FC8">
        <w:rPr>
          <w:rFonts w:asciiTheme="majorHAnsi" w:hAnsiTheme="majorHAnsi" w:cs="Arial"/>
          <w:sz w:val="18"/>
          <w:szCs w:val="18"/>
          <w:lang w:val="en-CA"/>
        </w:rPr>
        <w:t xml:space="preserve">The wall and/or ceiling acoustical panels shall be </w:t>
      </w:r>
      <w:r w:rsidR="00D277A6" w:rsidRPr="00E34FC8">
        <w:rPr>
          <w:rFonts w:asciiTheme="majorHAnsi" w:hAnsiTheme="majorHAnsi" w:cs="Arial"/>
          <w:sz w:val="18"/>
          <w:szCs w:val="18"/>
          <w:lang w:val="en-CA"/>
        </w:rPr>
        <w:t xml:space="preserve">manufactured </w:t>
      </w:r>
      <w:r w:rsidRPr="00E34FC8">
        <w:rPr>
          <w:rFonts w:asciiTheme="majorHAnsi" w:hAnsiTheme="majorHAnsi" w:cs="Arial"/>
          <w:sz w:val="18"/>
          <w:szCs w:val="18"/>
          <w:lang w:val="en-CA"/>
        </w:rPr>
        <w:t xml:space="preserve">with </w:t>
      </w:r>
      <w:r w:rsidR="00C945ED" w:rsidRPr="00E34FC8">
        <w:rPr>
          <w:rFonts w:asciiTheme="majorHAnsi" w:hAnsiTheme="majorHAnsi" w:cs="Arial"/>
          <w:sz w:val="18"/>
          <w:szCs w:val="18"/>
          <w:lang w:val="en-CA"/>
        </w:rPr>
        <w:t>semi rigid</w:t>
      </w:r>
      <w:r w:rsidRPr="00E34FC8">
        <w:rPr>
          <w:rFonts w:asciiTheme="majorHAnsi" w:hAnsiTheme="majorHAnsi" w:cs="Arial"/>
          <w:sz w:val="18"/>
          <w:szCs w:val="18"/>
          <w:lang w:val="en-CA"/>
        </w:rPr>
        <w:t xml:space="preserve"> fiberglass</w:t>
      </w:r>
      <w:r w:rsidR="00D277A6" w:rsidRPr="00E34FC8">
        <w:rPr>
          <w:rFonts w:asciiTheme="majorHAnsi" w:hAnsiTheme="majorHAnsi" w:cs="Arial"/>
          <w:sz w:val="18"/>
          <w:szCs w:val="18"/>
          <w:lang w:val="en-CA"/>
        </w:rPr>
        <w:t xml:space="preserve"> mat</w:t>
      </w:r>
      <w:r w:rsidRPr="00E34FC8">
        <w:rPr>
          <w:rFonts w:asciiTheme="majorHAnsi" w:hAnsiTheme="majorHAnsi" w:cs="Arial"/>
          <w:sz w:val="18"/>
          <w:szCs w:val="18"/>
          <w:lang w:val="en-CA"/>
        </w:rPr>
        <w:t xml:space="preserve"> covered with fabric or perforat</w:t>
      </w:r>
      <w:r w:rsidR="00D277A6" w:rsidRPr="00E34FC8">
        <w:rPr>
          <w:rFonts w:asciiTheme="majorHAnsi" w:hAnsiTheme="majorHAnsi" w:cs="Arial"/>
          <w:sz w:val="18"/>
          <w:szCs w:val="18"/>
          <w:lang w:val="en-CA"/>
        </w:rPr>
        <w:t>ed vinyl as supplied by Corflex</w:t>
      </w:r>
    </w:p>
    <w:p w14:paraId="3E11D803" w14:textId="541D188A" w:rsidR="006B056C" w:rsidRPr="00E34FC8" w:rsidRDefault="006B056C" w:rsidP="00AC7F39">
      <w:pPr>
        <w:pStyle w:val="Paragraphedeliste"/>
        <w:numPr>
          <w:ilvl w:val="0"/>
          <w:numId w:val="22"/>
        </w:numPr>
        <w:spacing w:after="0"/>
        <w:ind w:left="1843" w:hanging="425"/>
        <w:jc w:val="both"/>
        <w:rPr>
          <w:rFonts w:asciiTheme="majorHAnsi" w:hAnsiTheme="majorHAnsi"/>
          <w:sz w:val="18"/>
          <w:szCs w:val="18"/>
          <w:lang w:val="en-CA"/>
        </w:rPr>
      </w:pPr>
      <w:r w:rsidRPr="00E34FC8">
        <w:rPr>
          <w:rFonts w:asciiTheme="majorHAnsi" w:hAnsiTheme="majorHAnsi"/>
          <w:sz w:val="18"/>
          <w:szCs w:val="18"/>
          <w:lang w:val="en-CA"/>
        </w:rPr>
        <w:t>The fiberglass</w:t>
      </w:r>
      <w:r w:rsidR="00D277A6" w:rsidRPr="00E34FC8">
        <w:rPr>
          <w:rFonts w:asciiTheme="majorHAnsi" w:hAnsiTheme="majorHAnsi"/>
          <w:sz w:val="18"/>
          <w:szCs w:val="18"/>
          <w:lang w:val="en-CA"/>
        </w:rPr>
        <w:t xml:space="preserve"> mat at</w:t>
      </w:r>
      <w:r w:rsidRPr="00E34FC8">
        <w:rPr>
          <w:rFonts w:asciiTheme="majorHAnsi" w:hAnsiTheme="majorHAnsi"/>
          <w:sz w:val="18"/>
          <w:szCs w:val="18"/>
          <w:lang w:val="en-CA"/>
        </w:rPr>
        <w:t xml:space="preserve"> the core of the acoustical panel shall have a density of </w:t>
      </w:r>
      <w:r w:rsidR="00D277A6" w:rsidRPr="00E34FC8">
        <w:rPr>
          <w:rFonts w:asciiTheme="majorHAnsi" w:hAnsiTheme="majorHAnsi"/>
          <w:sz w:val="18"/>
          <w:szCs w:val="18"/>
          <w:lang w:val="en-CA"/>
        </w:rPr>
        <w:t>96kg/m³ (6lb</w:t>
      </w:r>
      <w:r w:rsidRPr="00E34FC8">
        <w:rPr>
          <w:rFonts w:asciiTheme="majorHAnsi" w:hAnsiTheme="majorHAnsi"/>
          <w:sz w:val="18"/>
          <w:szCs w:val="18"/>
          <w:lang w:val="en-CA"/>
        </w:rPr>
        <w:t>/sqft</w:t>
      </w:r>
      <w:r w:rsidR="00D277A6" w:rsidRPr="00E34FC8">
        <w:rPr>
          <w:rFonts w:asciiTheme="majorHAnsi" w:hAnsiTheme="majorHAnsi"/>
          <w:sz w:val="18"/>
          <w:szCs w:val="18"/>
          <w:vertAlign w:val="superscript"/>
          <w:lang w:val="en-CA"/>
        </w:rPr>
        <w:t>3</w:t>
      </w:r>
      <w:r w:rsidRPr="00E34FC8">
        <w:rPr>
          <w:rFonts w:asciiTheme="majorHAnsi" w:hAnsiTheme="majorHAnsi"/>
          <w:sz w:val="18"/>
          <w:szCs w:val="18"/>
          <w:lang w:val="en-CA"/>
        </w:rPr>
        <w:t>), non-combustible and non-hygroscopic. The substrate shall not permit the growth of mold.</w:t>
      </w:r>
    </w:p>
    <w:p w14:paraId="4D98B199" w14:textId="77777777" w:rsidR="006B056C" w:rsidRPr="00E34FC8" w:rsidRDefault="006B056C" w:rsidP="00AC7F39">
      <w:pPr>
        <w:pStyle w:val="Paragraphedeliste"/>
        <w:numPr>
          <w:ilvl w:val="0"/>
          <w:numId w:val="22"/>
        </w:numPr>
        <w:spacing w:after="0"/>
        <w:ind w:left="1843" w:hanging="425"/>
        <w:jc w:val="both"/>
        <w:rPr>
          <w:rFonts w:asciiTheme="majorHAnsi" w:hAnsiTheme="majorHAnsi"/>
          <w:sz w:val="18"/>
          <w:szCs w:val="18"/>
          <w:lang w:val="en-CA"/>
        </w:rPr>
      </w:pPr>
      <w:r w:rsidRPr="00E34FC8">
        <w:rPr>
          <w:rFonts w:asciiTheme="majorHAnsi" w:hAnsiTheme="majorHAnsi"/>
          <w:sz w:val="18"/>
          <w:szCs w:val="18"/>
          <w:lang w:val="en-CA"/>
        </w:rPr>
        <w:t>The square edge of the panels shall be chemically reinforced.</w:t>
      </w:r>
    </w:p>
    <w:p w14:paraId="59443002" w14:textId="39442F3D" w:rsidR="006B056C" w:rsidRDefault="00197A5B" w:rsidP="009C2767">
      <w:pPr>
        <w:pStyle w:val="Paragraphedeliste"/>
        <w:numPr>
          <w:ilvl w:val="0"/>
          <w:numId w:val="22"/>
        </w:numPr>
        <w:spacing w:after="0"/>
        <w:ind w:left="1843" w:hanging="425"/>
        <w:jc w:val="both"/>
        <w:rPr>
          <w:rFonts w:asciiTheme="majorHAnsi" w:hAnsiTheme="majorHAnsi"/>
          <w:sz w:val="18"/>
          <w:szCs w:val="18"/>
          <w:lang w:val="en-CA"/>
        </w:rPr>
      </w:pPr>
      <w:r w:rsidRPr="00E34FC8">
        <w:rPr>
          <w:rFonts w:asciiTheme="majorHAnsi" w:hAnsiTheme="majorHAnsi"/>
          <w:sz w:val="18"/>
          <w:szCs w:val="18"/>
          <w:lang w:val="en-CA"/>
        </w:rPr>
        <w:t xml:space="preserve">Fabric or perforated </w:t>
      </w:r>
      <w:r w:rsidR="00D277A6" w:rsidRPr="00E34FC8">
        <w:rPr>
          <w:rFonts w:asciiTheme="majorHAnsi" w:hAnsiTheme="majorHAnsi"/>
          <w:sz w:val="18"/>
          <w:szCs w:val="18"/>
          <w:lang w:val="en-CA"/>
        </w:rPr>
        <w:t>vinyl</w:t>
      </w:r>
      <w:r w:rsidRPr="00E34FC8">
        <w:rPr>
          <w:rFonts w:asciiTheme="majorHAnsi" w:hAnsiTheme="majorHAnsi"/>
          <w:sz w:val="18"/>
          <w:szCs w:val="18"/>
          <w:lang w:val="en-CA"/>
        </w:rPr>
        <w:t xml:space="preserve"> shall cover each panel</w:t>
      </w:r>
      <w:r w:rsidR="006B056C" w:rsidRPr="00E34FC8">
        <w:rPr>
          <w:rFonts w:asciiTheme="majorHAnsi" w:hAnsiTheme="majorHAnsi"/>
          <w:sz w:val="18"/>
          <w:szCs w:val="18"/>
          <w:lang w:val="en-CA"/>
        </w:rPr>
        <w:t xml:space="preserve">. The finish shall be </w:t>
      </w:r>
      <w:r w:rsidR="00D277A6" w:rsidRPr="00E34FC8">
        <w:rPr>
          <w:rFonts w:asciiTheme="majorHAnsi" w:hAnsiTheme="majorHAnsi"/>
          <w:sz w:val="18"/>
          <w:szCs w:val="18"/>
          <w:lang w:val="en-CA"/>
        </w:rPr>
        <w:t>evenly</w:t>
      </w:r>
      <w:r w:rsidR="006B056C" w:rsidRPr="00E34FC8">
        <w:rPr>
          <w:rFonts w:asciiTheme="majorHAnsi" w:hAnsiTheme="majorHAnsi"/>
          <w:sz w:val="18"/>
          <w:szCs w:val="18"/>
          <w:lang w:val="en-CA"/>
        </w:rPr>
        <w:t xml:space="preserve"> laminated on all surfaces with a 38mm (1½’’) fold behind the panel. Panels to be factory made.</w:t>
      </w:r>
    </w:p>
    <w:p w14:paraId="07D4F85A" w14:textId="77777777" w:rsidR="00E34FC8" w:rsidRPr="00E34FC8" w:rsidRDefault="00E34FC8" w:rsidP="00E34FC8">
      <w:pPr>
        <w:pStyle w:val="Paragraphedeliste"/>
        <w:spacing w:after="0"/>
        <w:ind w:left="1843"/>
        <w:jc w:val="both"/>
        <w:rPr>
          <w:rFonts w:asciiTheme="majorHAnsi" w:hAnsiTheme="majorHAnsi"/>
          <w:sz w:val="18"/>
          <w:szCs w:val="18"/>
          <w:lang w:val="en-CA"/>
        </w:rPr>
      </w:pPr>
    </w:p>
    <w:p w14:paraId="27F2A9C0" w14:textId="77777777" w:rsidR="006B056C" w:rsidRPr="00E34FC8" w:rsidRDefault="006B056C" w:rsidP="009F31BE">
      <w:pPr>
        <w:pStyle w:val="Paragraphedeliste"/>
        <w:numPr>
          <w:ilvl w:val="0"/>
          <w:numId w:val="15"/>
        </w:numPr>
        <w:spacing w:after="0"/>
        <w:ind w:left="709" w:hanging="425"/>
        <w:jc w:val="both"/>
        <w:rPr>
          <w:rFonts w:asciiTheme="majorHAnsi" w:hAnsiTheme="majorHAnsi"/>
          <w:color w:val="FF0000"/>
          <w:sz w:val="18"/>
          <w:szCs w:val="18"/>
        </w:rPr>
      </w:pPr>
      <w:proofErr w:type="spellStart"/>
      <w:r w:rsidRPr="00E34FC8">
        <w:rPr>
          <w:rFonts w:asciiTheme="majorHAnsi" w:hAnsiTheme="majorHAnsi"/>
          <w:b/>
          <w:sz w:val="18"/>
          <w:szCs w:val="18"/>
        </w:rPr>
        <w:t>Hanging</w:t>
      </w:r>
      <w:proofErr w:type="spellEnd"/>
      <w:r w:rsidRPr="00E34FC8">
        <w:rPr>
          <w:rFonts w:asciiTheme="majorHAnsi" w:hAnsiTheme="majorHAnsi"/>
          <w:b/>
          <w:sz w:val="18"/>
          <w:szCs w:val="18"/>
        </w:rPr>
        <w:t xml:space="preserve"> system</w:t>
      </w:r>
    </w:p>
    <w:p w14:paraId="4422911F" w14:textId="77777777" w:rsidR="009C2767" w:rsidRPr="00E34FC8" w:rsidRDefault="009C2767" w:rsidP="009C2767">
      <w:pPr>
        <w:pStyle w:val="Paragraphedeliste"/>
        <w:numPr>
          <w:ilvl w:val="0"/>
          <w:numId w:val="23"/>
        </w:numPr>
        <w:ind w:left="1843" w:hanging="425"/>
        <w:jc w:val="both"/>
        <w:rPr>
          <w:rFonts w:asciiTheme="majorHAnsi" w:hAnsiTheme="majorHAnsi"/>
          <w:sz w:val="18"/>
          <w:szCs w:val="18"/>
        </w:rPr>
      </w:pPr>
      <w:r w:rsidRPr="00E34FC8">
        <w:rPr>
          <w:rFonts w:asciiTheme="majorHAnsi" w:hAnsiTheme="majorHAnsi"/>
          <w:sz w:val="18"/>
          <w:szCs w:val="18"/>
        </w:rPr>
        <w:t xml:space="preserve">The installation </w:t>
      </w:r>
      <w:proofErr w:type="spellStart"/>
      <w:r w:rsidRPr="00E34FC8">
        <w:rPr>
          <w:rFonts w:asciiTheme="majorHAnsi" w:hAnsiTheme="majorHAnsi"/>
          <w:sz w:val="18"/>
          <w:szCs w:val="18"/>
        </w:rPr>
        <w:t>will</w:t>
      </w:r>
      <w:proofErr w:type="spellEnd"/>
      <w:r w:rsidRPr="00E34FC8">
        <w:rPr>
          <w:rFonts w:asciiTheme="majorHAnsi" w:hAnsiTheme="majorHAnsi"/>
          <w:sz w:val="18"/>
          <w:szCs w:val="18"/>
        </w:rPr>
        <w:t xml:space="preserve"> </w:t>
      </w:r>
      <w:proofErr w:type="spellStart"/>
      <w:r w:rsidRPr="00E34FC8">
        <w:rPr>
          <w:rFonts w:asciiTheme="majorHAnsi" w:hAnsiTheme="majorHAnsi"/>
          <w:sz w:val="18"/>
          <w:szCs w:val="18"/>
        </w:rPr>
        <w:t>be</w:t>
      </w:r>
      <w:proofErr w:type="spellEnd"/>
      <w:r w:rsidRPr="00E34FC8">
        <w:rPr>
          <w:rFonts w:asciiTheme="majorHAnsi" w:hAnsiTheme="majorHAnsi"/>
          <w:sz w:val="18"/>
          <w:szCs w:val="18"/>
        </w:rPr>
        <w:t> :</w:t>
      </w:r>
    </w:p>
    <w:p w14:paraId="7E8EDC9E" w14:textId="77777777" w:rsidR="009C2767" w:rsidRPr="00E34FC8" w:rsidRDefault="009C2767" w:rsidP="009C2767">
      <w:pPr>
        <w:pStyle w:val="Paragraphedeliste"/>
        <w:ind w:left="1843"/>
        <w:jc w:val="both"/>
        <w:rPr>
          <w:rFonts w:asciiTheme="majorHAnsi" w:hAnsiTheme="majorHAnsi" w:cs="Arial"/>
          <w:sz w:val="18"/>
          <w:szCs w:val="18"/>
          <w:lang w:val="en-CA"/>
        </w:rPr>
      </w:pPr>
      <w:r w:rsidRPr="00E34FC8">
        <w:rPr>
          <w:rFonts w:asciiTheme="majorHAnsi" w:hAnsiTheme="majorHAnsi" w:cs="Arial"/>
          <w:b/>
          <w:sz w:val="18"/>
          <w:szCs w:val="18"/>
          <w:highlight w:val="yellow"/>
          <w:lang w:val="en-CA"/>
        </w:rPr>
        <w:t>Select:</w:t>
      </w:r>
    </w:p>
    <w:p w14:paraId="54CF0461" w14:textId="7F7C41A9" w:rsidR="009C2767" w:rsidRPr="00E34FC8" w:rsidRDefault="009C2767" w:rsidP="00F646D3">
      <w:pPr>
        <w:pStyle w:val="Paragraphedeliste"/>
        <w:ind w:left="2835" w:hanging="425"/>
        <w:jc w:val="both"/>
        <w:rPr>
          <w:rFonts w:asciiTheme="majorHAnsi" w:hAnsiTheme="majorHAnsi" w:cs="Arial"/>
          <w:sz w:val="18"/>
          <w:szCs w:val="18"/>
          <w:lang w:val="en-CA"/>
        </w:rPr>
      </w:pPr>
      <w:r w:rsidRPr="00E34FC8">
        <w:rPr>
          <w:rFonts w:asciiTheme="majorHAnsi" w:hAnsiTheme="majorHAnsi" w:cs="Arial"/>
          <w:sz w:val="18"/>
          <w:szCs w:val="18"/>
          <w:lang w:val="en-CA"/>
        </w:rPr>
        <w:fldChar w:fldCharType="begin">
          <w:ffData>
            <w:name w:val="CaseACocher5"/>
            <w:enabled/>
            <w:calcOnExit w:val="0"/>
            <w:checkBox>
              <w:sizeAuto/>
              <w:default w:val="0"/>
            </w:checkBox>
          </w:ffData>
        </w:fldChar>
      </w:r>
      <w:bookmarkStart w:id="0" w:name="CaseACocher5"/>
      <w:r w:rsidRPr="00E34FC8">
        <w:rPr>
          <w:rFonts w:asciiTheme="majorHAnsi" w:hAnsiTheme="majorHAnsi" w:cs="Arial"/>
          <w:sz w:val="18"/>
          <w:szCs w:val="18"/>
          <w:lang w:val="en-CA"/>
        </w:rPr>
        <w:instrText xml:space="preserve"> FORMCHECKBOX </w:instrText>
      </w:r>
      <w:r w:rsidR="002B72C4">
        <w:rPr>
          <w:rFonts w:asciiTheme="majorHAnsi" w:hAnsiTheme="majorHAnsi" w:cs="Arial"/>
          <w:sz w:val="18"/>
          <w:szCs w:val="18"/>
          <w:lang w:val="en-CA"/>
        </w:rPr>
      </w:r>
      <w:r w:rsidR="002B72C4">
        <w:rPr>
          <w:rFonts w:asciiTheme="majorHAnsi" w:hAnsiTheme="majorHAnsi" w:cs="Arial"/>
          <w:sz w:val="18"/>
          <w:szCs w:val="18"/>
          <w:lang w:val="en-CA"/>
        </w:rPr>
        <w:fldChar w:fldCharType="separate"/>
      </w:r>
      <w:r w:rsidRPr="00E34FC8">
        <w:rPr>
          <w:rFonts w:asciiTheme="majorHAnsi" w:hAnsiTheme="majorHAnsi" w:cs="Arial"/>
          <w:sz w:val="18"/>
          <w:szCs w:val="18"/>
          <w:lang w:val="en-CA"/>
        </w:rPr>
        <w:fldChar w:fldCharType="end"/>
      </w:r>
      <w:bookmarkEnd w:id="0"/>
      <w:r w:rsidR="00F646D3" w:rsidRPr="00E34FC8">
        <w:rPr>
          <w:rFonts w:asciiTheme="majorHAnsi" w:hAnsiTheme="majorHAnsi" w:cs="Arial"/>
          <w:sz w:val="18"/>
          <w:szCs w:val="18"/>
          <w:lang w:val="en-CA"/>
        </w:rPr>
        <w:tab/>
      </w:r>
      <w:r w:rsidRPr="00E34FC8">
        <w:rPr>
          <w:rFonts w:asciiTheme="majorHAnsi" w:hAnsiTheme="majorHAnsi" w:cs="Arial"/>
          <w:sz w:val="18"/>
          <w:szCs w:val="18"/>
          <w:lang w:val="en-CA"/>
        </w:rPr>
        <w:t>Wall installation</w:t>
      </w:r>
      <w:r w:rsidR="00611901">
        <w:rPr>
          <w:rFonts w:asciiTheme="majorHAnsi" w:hAnsiTheme="majorHAnsi" w:cs="Arial"/>
          <w:sz w:val="18"/>
          <w:szCs w:val="18"/>
          <w:lang w:val="en-CA"/>
        </w:rPr>
        <w:t xml:space="preserve"> recommendation</w:t>
      </w:r>
    </w:p>
    <w:p w14:paraId="2C2ACF3B" w14:textId="624F68C4" w:rsidR="00AC7F39" w:rsidRPr="00E34FC8" w:rsidRDefault="00D277A6" w:rsidP="00F646D3">
      <w:pPr>
        <w:pStyle w:val="Paragraphedeliste"/>
        <w:ind w:left="2835" w:hanging="3"/>
        <w:jc w:val="both"/>
        <w:rPr>
          <w:rFonts w:asciiTheme="majorHAnsi" w:hAnsiTheme="majorHAnsi"/>
          <w:sz w:val="18"/>
          <w:szCs w:val="18"/>
          <w:lang w:val="en-CA"/>
        </w:rPr>
      </w:pPr>
      <w:r w:rsidRPr="00E34FC8">
        <w:rPr>
          <w:rFonts w:asciiTheme="majorHAnsi" w:hAnsiTheme="majorHAnsi"/>
          <w:sz w:val="18"/>
          <w:szCs w:val="18"/>
          <w:lang w:val="en-CA"/>
        </w:rPr>
        <w:t>The mechanical clip</w:t>
      </w:r>
      <w:r w:rsidR="006B056C" w:rsidRPr="00E34FC8">
        <w:rPr>
          <w:rFonts w:asciiTheme="majorHAnsi" w:hAnsiTheme="majorHAnsi"/>
          <w:sz w:val="18"/>
          <w:szCs w:val="18"/>
          <w:lang w:val="en-CA"/>
        </w:rPr>
        <w:t xml:space="preserve"> attachments made of galvanized steel will secure the panels in place. These clips will be located as per the manufacturer’s recommendations.  Lateral panel movement shall not be possible once the hanging system is installed.</w:t>
      </w:r>
    </w:p>
    <w:p w14:paraId="3E0EB5BB" w14:textId="5BEFAD2E" w:rsidR="006B056C" w:rsidRPr="00E34FC8" w:rsidRDefault="009C2767" w:rsidP="00F646D3">
      <w:pPr>
        <w:pStyle w:val="Paragraphedeliste"/>
        <w:spacing w:after="0"/>
        <w:ind w:left="2835" w:hanging="425"/>
        <w:jc w:val="both"/>
        <w:rPr>
          <w:rFonts w:asciiTheme="majorHAnsi" w:hAnsiTheme="majorHAnsi"/>
          <w:sz w:val="18"/>
          <w:szCs w:val="18"/>
          <w:lang w:val="en-CA"/>
        </w:rPr>
      </w:pPr>
      <w:r w:rsidRPr="00E34FC8">
        <w:rPr>
          <w:rFonts w:asciiTheme="majorHAnsi" w:hAnsiTheme="majorHAnsi"/>
          <w:sz w:val="18"/>
          <w:szCs w:val="18"/>
          <w:lang w:val="en-CA"/>
        </w:rPr>
        <w:fldChar w:fldCharType="begin">
          <w:ffData>
            <w:name w:val="CaseACocher6"/>
            <w:enabled/>
            <w:calcOnExit w:val="0"/>
            <w:checkBox>
              <w:sizeAuto/>
              <w:default w:val="0"/>
            </w:checkBox>
          </w:ffData>
        </w:fldChar>
      </w:r>
      <w:bookmarkStart w:id="1" w:name="CaseACocher6"/>
      <w:r w:rsidRPr="00E34FC8">
        <w:rPr>
          <w:rFonts w:asciiTheme="majorHAnsi" w:hAnsiTheme="majorHAnsi"/>
          <w:sz w:val="18"/>
          <w:szCs w:val="18"/>
          <w:lang w:val="en-CA"/>
        </w:rPr>
        <w:instrText xml:space="preserve"> FORMCHECKBOX </w:instrText>
      </w:r>
      <w:r w:rsidR="002B72C4">
        <w:rPr>
          <w:rFonts w:asciiTheme="majorHAnsi" w:hAnsiTheme="majorHAnsi"/>
          <w:sz w:val="18"/>
          <w:szCs w:val="18"/>
          <w:lang w:val="en-CA"/>
        </w:rPr>
      </w:r>
      <w:r w:rsidR="002B72C4">
        <w:rPr>
          <w:rFonts w:asciiTheme="majorHAnsi" w:hAnsiTheme="majorHAnsi"/>
          <w:sz w:val="18"/>
          <w:szCs w:val="18"/>
          <w:lang w:val="en-CA"/>
        </w:rPr>
        <w:fldChar w:fldCharType="separate"/>
      </w:r>
      <w:r w:rsidRPr="00E34FC8">
        <w:rPr>
          <w:rFonts w:asciiTheme="majorHAnsi" w:hAnsiTheme="majorHAnsi"/>
          <w:sz w:val="18"/>
          <w:szCs w:val="18"/>
          <w:lang w:val="en-CA"/>
        </w:rPr>
        <w:fldChar w:fldCharType="end"/>
      </w:r>
      <w:bookmarkEnd w:id="1"/>
      <w:r w:rsidR="00F646D3" w:rsidRPr="00E34FC8">
        <w:rPr>
          <w:rFonts w:asciiTheme="majorHAnsi" w:hAnsiTheme="majorHAnsi"/>
          <w:sz w:val="18"/>
          <w:szCs w:val="18"/>
          <w:lang w:val="en-CA"/>
        </w:rPr>
        <w:tab/>
      </w:r>
      <w:r w:rsidR="00AC7F39" w:rsidRPr="00E34FC8">
        <w:rPr>
          <w:rFonts w:asciiTheme="majorHAnsi" w:hAnsiTheme="majorHAnsi"/>
          <w:sz w:val="18"/>
          <w:szCs w:val="18"/>
          <w:lang w:val="en-CA"/>
        </w:rPr>
        <w:t>C</w:t>
      </w:r>
      <w:r w:rsidR="006B056C" w:rsidRPr="00E34FC8">
        <w:rPr>
          <w:rFonts w:asciiTheme="majorHAnsi" w:hAnsiTheme="majorHAnsi"/>
          <w:sz w:val="18"/>
          <w:szCs w:val="18"/>
          <w:lang w:val="en-CA"/>
        </w:rPr>
        <w:t>eiling installation recommendation</w:t>
      </w:r>
    </w:p>
    <w:p w14:paraId="0D54BD4C" w14:textId="57C79613" w:rsidR="006B056C" w:rsidRDefault="006B056C" w:rsidP="00F646D3">
      <w:pPr>
        <w:pStyle w:val="Paragraphedeliste"/>
        <w:spacing w:after="0"/>
        <w:ind w:left="2835" w:hanging="3"/>
        <w:jc w:val="both"/>
        <w:rPr>
          <w:rFonts w:asciiTheme="majorHAnsi" w:hAnsiTheme="majorHAnsi"/>
          <w:sz w:val="18"/>
          <w:szCs w:val="18"/>
          <w:lang w:val="en-CA"/>
        </w:rPr>
      </w:pPr>
      <w:r w:rsidRPr="00E34FC8">
        <w:rPr>
          <w:rFonts w:asciiTheme="majorHAnsi" w:hAnsiTheme="majorHAnsi"/>
          <w:sz w:val="18"/>
          <w:szCs w:val="18"/>
          <w:lang w:val="en-CA"/>
        </w:rPr>
        <w:t xml:space="preserve">Hanging the system to a ceiling will require the use of 51mm (2’’) diameter washers covered with the same finish as the panels and spaced per the manufacturer’s recommendations. Washers shall be anchored with screws, the heads of which shall be painted to match the panel finish. </w:t>
      </w:r>
    </w:p>
    <w:p w14:paraId="31F4E0F4" w14:textId="57B1DCA8" w:rsidR="00611901" w:rsidRPr="00E34FC8" w:rsidRDefault="00611901" w:rsidP="00611901">
      <w:pPr>
        <w:pStyle w:val="Paragraphedeliste"/>
        <w:spacing w:after="0"/>
        <w:ind w:left="2835" w:hanging="425"/>
        <w:jc w:val="both"/>
        <w:rPr>
          <w:rFonts w:asciiTheme="majorHAnsi" w:hAnsiTheme="majorHAnsi"/>
          <w:sz w:val="18"/>
          <w:szCs w:val="18"/>
          <w:lang w:val="en-CA"/>
        </w:rPr>
      </w:pPr>
      <w:r w:rsidRPr="00E34FC8">
        <w:rPr>
          <w:rFonts w:asciiTheme="majorHAnsi" w:hAnsiTheme="majorHAnsi"/>
          <w:sz w:val="18"/>
          <w:szCs w:val="18"/>
          <w:lang w:val="en-CA"/>
        </w:rPr>
        <w:fldChar w:fldCharType="begin">
          <w:ffData>
            <w:name w:val="CaseACocher6"/>
            <w:enabled/>
            <w:calcOnExit w:val="0"/>
            <w:checkBox>
              <w:sizeAuto/>
              <w:default w:val="0"/>
            </w:checkBox>
          </w:ffData>
        </w:fldChar>
      </w:r>
      <w:r w:rsidRPr="00E34FC8">
        <w:rPr>
          <w:rFonts w:asciiTheme="majorHAnsi" w:hAnsiTheme="majorHAnsi"/>
          <w:sz w:val="18"/>
          <w:szCs w:val="18"/>
          <w:lang w:val="en-CA"/>
        </w:rPr>
        <w:instrText xml:space="preserve"> FORMCHECKBOX </w:instrText>
      </w:r>
      <w:r w:rsidR="002B72C4">
        <w:rPr>
          <w:rFonts w:asciiTheme="majorHAnsi" w:hAnsiTheme="majorHAnsi"/>
          <w:sz w:val="18"/>
          <w:szCs w:val="18"/>
          <w:lang w:val="en-CA"/>
        </w:rPr>
      </w:r>
      <w:r w:rsidR="002B72C4">
        <w:rPr>
          <w:rFonts w:asciiTheme="majorHAnsi" w:hAnsiTheme="majorHAnsi"/>
          <w:sz w:val="18"/>
          <w:szCs w:val="18"/>
          <w:lang w:val="en-CA"/>
        </w:rPr>
        <w:fldChar w:fldCharType="separate"/>
      </w:r>
      <w:r w:rsidRPr="00E34FC8">
        <w:rPr>
          <w:rFonts w:asciiTheme="majorHAnsi" w:hAnsiTheme="majorHAnsi"/>
          <w:sz w:val="18"/>
          <w:szCs w:val="18"/>
          <w:lang w:val="en-CA"/>
        </w:rPr>
        <w:fldChar w:fldCharType="end"/>
      </w:r>
      <w:r w:rsidRPr="00E34FC8">
        <w:rPr>
          <w:rFonts w:asciiTheme="majorHAnsi" w:hAnsiTheme="majorHAnsi"/>
          <w:sz w:val="18"/>
          <w:szCs w:val="18"/>
          <w:lang w:val="en-CA"/>
        </w:rPr>
        <w:tab/>
        <w:t xml:space="preserve">Ceiling </w:t>
      </w:r>
      <w:r>
        <w:rPr>
          <w:rFonts w:asciiTheme="majorHAnsi" w:hAnsiTheme="majorHAnsi"/>
          <w:sz w:val="18"/>
          <w:szCs w:val="18"/>
          <w:lang w:val="en-CA"/>
        </w:rPr>
        <w:t>suspended installation</w:t>
      </w:r>
      <w:r w:rsidRPr="00E34FC8">
        <w:rPr>
          <w:rFonts w:asciiTheme="majorHAnsi" w:hAnsiTheme="majorHAnsi"/>
          <w:sz w:val="18"/>
          <w:szCs w:val="18"/>
          <w:lang w:val="en-CA"/>
        </w:rPr>
        <w:t xml:space="preserve"> recommendation</w:t>
      </w:r>
    </w:p>
    <w:p w14:paraId="1A66BCFF" w14:textId="5EFE439C" w:rsidR="00611901" w:rsidRDefault="00611901" w:rsidP="00611901">
      <w:pPr>
        <w:pStyle w:val="Paragraphedeliste"/>
        <w:spacing w:after="0"/>
        <w:ind w:left="2835" w:hanging="3"/>
        <w:jc w:val="both"/>
        <w:rPr>
          <w:rFonts w:asciiTheme="majorHAnsi" w:hAnsiTheme="majorHAnsi"/>
          <w:sz w:val="18"/>
          <w:szCs w:val="18"/>
          <w:lang w:val="en-CA"/>
        </w:rPr>
      </w:pPr>
      <w:r>
        <w:rPr>
          <w:rFonts w:asciiTheme="majorHAnsi" w:hAnsiTheme="majorHAnsi"/>
          <w:sz w:val="18"/>
          <w:szCs w:val="18"/>
          <w:lang w:val="en-CA"/>
        </w:rPr>
        <w:t>Suspending</w:t>
      </w:r>
      <w:r w:rsidRPr="00E34FC8">
        <w:rPr>
          <w:rFonts w:asciiTheme="majorHAnsi" w:hAnsiTheme="majorHAnsi"/>
          <w:sz w:val="18"/>
          <w:szCs w:val="18"/>
          <w:lang w:val="en-CA"/>
        </w:rPr>
        <w:t xml:space="preserve"> the system to </w:t>
      </w:r>
      <w:r w:rsidR="00B756E7">
        <w:rPr>
          <w:rFonts w:asciiTheme="majorHAnsi" w:hAnsiTheme="majorHAnsi"/>
          <w:sz w:val="18"/>
          <w:szCs w:val="18"/>
          <w:lang w:val="en-CA"/>
        </w:rPr>
        <w:t>the</w:t>
      </w:r>
      <w:r w:rsidRPr="00E34FC8">
        <w:rPr>
          <w:rFonts w:asciiTheme="majorHAnsi" w:hAnsiTheme="majorHAnsi"/>
          <w:sz w:val="18"/>
          <w:szCs w:val="18"/>
          <w:lang w:val="en-CA"/>
        </w:rPr>
        <w:t xml:space="preserve"> ceiling will require the use of </w:t>
      </w:r>
      <w:r>
        <w:rPr>
          <w:rFonts w:asciiTheme="majorHAnsi" w:hAnsiTheme="majorHAnsi"/>
          <w:sz w:val="18"/>
          <w:szCs w:val="18"/>
          <w:lang w:val="en-CA"/>
        </w:rPr>
        <w:t>cables and should be spaced as per manufacturer’s instructions</w:t>
      </w:r>
      <w:r w:rsidRPr="00E34FC8">
        <w:rPr>
          <w:rFonts w:asciiTheme="majorHAnsi" w:hAnsiTheme="majorHAnsi"/>
          <w:sz w:val="18"/>
          <w:szCs w:val="18"/>
          <w:lang w:val="en-CA"/>
        </w:rPr>
        <w:t xml:space="preserve">. </w:t>
      </w:r>
      <w:r>
        <w:rPr>
          <w:rFonts w:asciiTheme="majorHAnsi" w:hAnsiTheme="majorHAnsi"/>
          <w:sz w:val="18"/>
          <w:szCs w:val="18"/>
          <w:lang w:val="en-CA"/>
        </w:rPr>
        <w:t>These cables will be suspended with rings screwed to the ceiling and fixed to the panels with cable ties</w:t>
      </w:r>
      <w:r w:rsidRPr="00E34FC8">
        <w:rPr>
          <w:rFonts w:asciiTheme="majorHAnsi" w:hAnsiTheme="majorHAnsi"/>
          <w:sz w:val="18"/>
          <w:szCs w:val="18"/>
          <w:lang w:val="en-CA"/>
        </w:rPr>
        <w:t xml:space="preserve">. </w:t>
      </w:r>
    </w:p>
    <w:p w14:paraId="1848BB3F" w14:textId="1419DCE5" w:rsidR="00E34FC8" w:rsidRDefault="00E34FC8" w:rsidP="00611901">
      <w:pPr>
        <w:jc w:val="both"/>
        <w:rPr>
          <w:rFonts w:asciiTheme="majorHAnsi" w:hAnsiTheme="majorHAnsi"/>
          <w:sz w:val="18"/>
          <w:szCs w:val="18"/>
          <w:lang w:val="en-CA"/>
        </w:rPr>
      </w:pPr>
    </w:p>
    <w:p w14:paraId="3F3BFA42" w14:textId="77777777" w:rsidR="00FB0857" w:rsidRPr="00611901" w:rsidRDefault="00FB0857" w:rsidP="00611901">
      <w:pPr>
        <w:jc w:val="both"/>
        <w:rPr>
          <w:rFonts w:asciiTheme="majorHAnsi" w:hAnsiTheme="majorHAnsi"/>
          <w:sz w:val="18"/>
          <w:szCs w:val="18"/>
          <w:lang w:val="en-CA"/>
        </w:rPr>
      </w:pPr>
    </w:p>
    <w:p w14:paraId="06EEB3F3" w14:textId="6BA16167" w:rsidR="006B056C" w:rsidRPr="00E34FC8" w:rsidRDefault="006B056C" w:rsidP="009F31BE">
      <w:pPr>
        <w:pStyle w:val="Paragraphedeliste"/>
        <w:numPr>
          <w:ilvl w:val="0"/>
          <w:numId w:val="15"/>
        </w:numPr>
        <w:spacing w:after="0"/>
        <w:ind w:left="709" w:hanging="425"/>
        <w:jc w:val="both"/>
        <w:rPr>
          <w:rFonts w:asciiTheme="majorHAnsi" w:hAnsiTheme="majorHAnsi" w:cs="Arial"/>
          <w:b/>
          <w:sz w:val="18"/>
          <w:szCs w:val="18"/>
          <w:lang w:val="en-CA"/>
        </w:rPr>
      </w:pPr>
      <w:r w:rsidRPr="00E34FC8">
        <w:rPr>
          <w:rFonts w:asciiTheme="majorHAnsi" w:hAnsiTheme="majorHAnsi"/>
          <w:b/>
          <w:sz w:val="18"/>
          <w:szCs w:val="18"/>
          <w:lang w:val="en-CA"/>
        </w:rPr>
        <w:lastRenderedPageBreak/>
        <w:t>Acoustical panel finish</w:t>
      </w:r>
    </w:p>
    <w:p w14:paraId="0E7A329E" w14:textId="1B73113B" w:rsidR="006B056C" w:rsidRPr="00E34FC8" w:rsidRDefault="006B056C" w:rsidP="009F31BE">
      <w:pPr>
        <w:pStyle w:val="Paragraphedeliste"/>
        <w:numPr>
          <w:ilvl w:val="0"/>
          <w:numId w:val="18"/>
        </w:numPr>
        <w:spacing w:after="0"/>
        <w:ind w:left="1843" w:hanging="425"/>
        <w:jc w:val="both"/>
        <w:rPr>
          <w:rFonts w:asciiTheme="majorHAnsi" w:hAnsiTheme="majorHAnsi" w:cs="Arial"/>
          <w:color w:val="C00000"/>
          <w:sz w:val="18"/>
          <w:szCs w:val="18"/>
          <w:lang w:val="en-CA"/>
        </w:rPr>
      </w:pPr>
      <w:r w:rsidRPr="00E34FC8">
        <w:rPr>
          <w:rFonts w:asciiTheme="majorHAnsi" w:hAnsiTheme="majorHAnsi" w:cs="Arial"/>
          <w:sz w:val="18"/>
          <w:szCs w:val="18"/>
          <w:lang w:val="en-CA"/>
        </w:rPr>
        <w:t xml:space="preserve">Panel finish must </w:t>
      </w:r>
      <w:r w:rsidR="00D277A6" w:rsidRPr="00E34FC8">
        <w:rPr>
          <w:rFonts w:asciiTheme="majorHAnsi" w:hAnsiTheme="majorHAnsi" w:cs="Arial"/>
          <w:sz w:val="18"/>
          <w:szCs w:val="18"/>
          <w:lang w:val="en-CA"/>
        </w:rPr>
        <w:t>be:</w:t>
      </w:r>
    </w:p>
    <w:p w14:paraId="678CF1FC" w14:textId="09CCFB58" w:rsidR="009F31BE" w:rsidRPr="00E34FC8" w:rsidRDefault="009F31BE" w:rsidP="009F31BE">
      <w:pPr>
        <w:pStyle w:val="Paragraphedeliste"/>
        <w:spacing w:after="0" w:line="240" w:lineRule="auto"/>
        <w:ind w:left="1843"/>
        <w:jc w:val="both"/>
        <w:rPr>
          <w:rFonts w:asciiTheme="majorHAnsi" w:hAnsiTheme="majorHAnsi" w:cs="Arial"/>
          <w:b/>
          <w:sz w:val="18"/>
          <w:szCs w:val="18"/>
          <w:lang w:val="en-CA"/>
        </w:rPr>
      </w:pPr>
      <w:r w:rsidRPr="00E34FC8">
        <w:rPr>
          <w:rFonts w:asciiTheme="majorHAnsi" w:hAnsiTheme="majorHAnsi" w:cs="Arial"/>
          <w:b/>
          <w:sz w:val="18"/>
          <w:szCs w:val="18"/>
          <w:highlight w:val="yellow"/>
          <w:lang w:val="en-CA"/>
        </w:rPr>
        <w:t>Select:</w:t>
      </w:r>
    </w:p>
    <w:p w14:paraId="00F499DD" w14:textId="2868B8BC" w:rsidR="006B056C" w:rsidRPr="00E34FC8" w:rsidRDefault="009F31BE" w:rsidP="009F31BE">
      <w:pPr>
        <w:ind w:left="2835" w:hanging="425"/>
        <w:jc w:val="both"/>
        <w:rPr>
          <w:rFonts w:asciiTheme="majorHAnsi" w:eastAsia="Times New Roman" w:hAnsiTheme="majorHAnsi" w:cs="Arial"/>
          <w:sz w:val="18"/>
          <w:szCs w:val="18"/>
          <w:lang w:val="en-CA" w:eastAsia="en-US"/>
        </w:rPr>
      </w:pPr>
      <w:r w:rsidRPr="00E34FC8">
        <w:rPr>
          <w:rFonts w:asciiTheme="majorHAnsi" w:eastAsia="Times New Roman" w:hAnsiTheme="majorHAnsi" w:cs="Arial"/>
          <w:b/>
          <w:sz w:val="18"/>
          <w:szCs w:val="18"/>
          <w:lang w:val="en-CA" w:eastAsia="en-US"/>
        </w:rPr>
        <w:fldChar w:fldCharType="begin">
          <w:ffData>
            <w:name w:val="CaseACocher4"/>
            <w:enabled/>
            <w:calcOnExit w:val="0"/>
            <w:checkBox>
              <w:sizeAuto/>
              <w:default w:val="0"/>
            </w:checkBox>
          </w:ffData>
        </w:fldChar>
      </w:r>
      <w:bookmarkStart w:id="2" w:name="CaseACocher4"/>
      <w:r w:rsidRPr="00E34FC8">
        <w:rPr>
          <w:rFonts w:asciiTheme="majorHAnsi" w:eastAsia="Times New Roman" w:hAnsiTheme="majorHAnsi" w:cs="Arial"/>
          <w:b/>
          <w:sz w:val="18"/>
          <w:szCs w:val="18"/>
          <w:lang w:val="en-CA" w:eastAsia="en-US"/>
        </w:rPr>
        <w:instrText xml:space="preserve"> FORMCHECKBOX </w:instrText>
      </w:r>
      <w:r w:rsidR="002B72C4">
        <w:rPr>
          <w:rFonts w:asciiTheme="majorHAnsi" w:eastAsia="Times New Roman" w:hAnsiTheme="majorHAnsi" w:cs="Arial"/>
          <w:b/>
          <w:sz w:val="18"/>
          <w:szCs w:val="18"/>
          <w:lang w:val="en-CA" w:eastAsia="en-US"/>
        </w:rPr>
      </w:r>
      <w:r w:rsidR="002B72C4">
        <w:rPr>
          <w:rFonts w:asciiTheme="majorHAnsi" w:eastAsia="Times New Roman" w:hAnsiTheme="majorHAnsi" w:cs="Arial"/>
          <w:b/>
          <w:sz w:val="18"/>
          <w:szCs w:val="18"/>
          <w:lang w:val="en-CA" w:eastAsia="en-US"/>
        </w:rPr>
        <w:fldChar w:fldCharType="separate"/>
      </w:r>
      <w:r w:rsidRPr="00E34FC8">
        <w:rPr>
          <w:rFonts w:asciiTheme="majorHAnsi" w:eastAsia="Times New Roman" w:hAnsiTheme="majorHAnsi" w:cs="Arial"/>
          <w:b/>
          <w:sz w:val="18"/>
          <w:szCs w:val="18"/>
          <w:lang w:val="en-CA" w:eastAsia="en-US"/>
        </w:rPr>
        <w:fldChar w:fldCharType="end"/>
      </w:r>
      <w:bookmarkEnd w:id="2"/>
      <w:r w:rsidRPr="00E34FC8">
        <w:rPr>
          <w:rFonts w:asciiTheme="majorHAnsi" w:eastAsia="Times New Roman" w:hAnsiTheme="majorHAnsi" w:cs="Arial"/>
          <w:b/>
          <w:sz w:val="18"/>
          <w:szCs w:val="18"/>
          <w:lang w:val="en-CA" w:eastAsia="en-US"/>
        </w:rPr>
        <w:tab/>
      </w:r>
      <w:r w:rsidR="006B056C" w:rsidRPr="00E34FC8">
        <w:rPr>
          <w:rFonts w:asciiTheme="majorHAnsi" w:eastAsia="Times New Roman" w:hAnsiTheme="majorHAnsi" w:cs="Arial"/>
          <w:sz w:val="18"/>
          <w:szCs w:val="18"/>
          <w:lang w:val="en-CA" w:eastAsia="en-US"/>
        </w:rPr>
        <w:t>Class A non-combustible fabric. Selected from manufacturer’s colo</w:t>
      </w:r>
      <w:r w:rsidR="00D277A6" w:rsidRPr="00E34FC8">
        <w:rPr>
          <w:rFonts w:asciiTheme="majorHAnsi" w:eastAsia="Times New Roman" w:hAnsiTheme="majorHAnsi" w:cs="Arial"/>
          <w:sz w:val="18"/>
          <w:szCs w:val="18"/>
          <w:lang w:val="en-CA" w:eastAsia="en-US"/>
        </w:rPr>
        <w:t>u</w:t>
      </w:r>
      <w:r w:rsidR="006B056C" w:rsidRPr="00E34FC8">
        <w:rPr>
          <w:rFonts w:asciiTheme="majorHAnsi" w:eastAsia="Times New Roman" w:hAnsiTheme="majorHAnsi" w:cs="Arial"/>
          <w:sz w:val="18"/>
          <w:szCs w:val="18"/>
          <w:lang w:val="en-CA" w:eastAsia="en-US"/>
        </w:rPr>
        <w:t>r range.</w:t>
      </w:r>
    </w:p>
    <w:p w14:paraId="447FB0E2" w14:textId="432FCDA2" w:rsidR="006B056C" w:rsidRDefault="009F31BE" w:rsidP="009C2767">
      <w:pPr>
        <w:ind w:left="2835" w:hanging="425"/>
        <w:jc w:val="both"/>
        <w:rPr>
          <w:rFonts w:asciiTheme="majorHAnsi" w:eastAsia="Times New Roman" w:hAnsiTheme="majorHAnsi" w:cs="Arial"/>
          <w:sz w:val="18"/>
          <w:szCs w:val="18"/>
          <w:lang w:val="en-CA" w:eastAsia="en-US"/>
        </w:rPr>
      </w:pPr>
      <w:r w:rsidRPr="00E34FC8">
        <w:rPr>
          <w:rFonts w:asciiTheme="majorHAnsi" w:eastAsia="Times New Roman" w:hAnsiTheme="majorHAnsi" w:cs="Arial"/>
          <w:b/>
          <w:sz w:val="18"/>
          <w:szCs w:val="18"/>
          <w:lang w:val="en-CA" w:eastAsia="en-US"/>
        </w:rPr>
        <w:fldChar w:fldCharType="begin">
          <w:ffData>
            <w:name w:val="CaseACocher3"/>
            <w:enabled/>
            <w:calcOnExit w:val="0"/>
            <w:checkBox>
              <w:sizeAuto/>
              <w:default w:val="0"/>
            </w:checkBox>
          </w:ffData>
        </w:fldChar>
      </w:r>
      <w:bookmarkStart w:id="3" w:name="CaseACocher3"/>
      <w:r w:rsidRPr="00E34FC8">
        <w:rPr>
          <w:rFonts w:asciiTheme="majorHAnsi" w:eastAsia="Times New Roman" w:hAnsiTheme="majorHAnsi" w:cs="Arial"/>
          <w:b/>
          <w:sz w:val="18"/>
          <w:szCs w:val="18"/>
          <w:lang w:val="en-CA" w:eastAsia="en-US"/>
        </w:rPr>
        <w:instrText xml:space="preserve"> FORMCHECKBOX </w:instrText>
      </w:r>
      <w:r w:rsidR="002B72C4">
        <w:rPr>
          <w:rFonts w:asciiTheme="majorHAnsi" w:eastAsia="Times New Roman" w:hAnsiTheme="majorHAnsi" w:cs="Arial"/>
          <w:b/>
          <w:sz w:val="18"/>
          <w:szCs w:val="18"/>
          <w:lang w:val="en-CA" w:eastAsia="en-US"/>
        </w:rPr>
      </w:r>
      <w:r w:rsidR="002B72C4">
        <w:rPr>
          <w:rFonts w:asciiTheme="majorHAnsi" w:eastAsia="Times New Roman" w:hAnsiTheme="majorHAnsi" w:cs="Arial"/>
          <w:b/>
          <w:sz w:val="18"/>
          <w:szCs w:val="18"/>
          <w:lang w:val="en-CA" w:eastAsia="en-US"/>
        </w:rPr>
        <w:fldChar w:fldCharType="separate"/>
      </w:r>
      <w:r w:rsidRPr="00E34FC8">
        <w:rPr>
          <w:rFonts w:asciiTheme="majorHAnsi" w:eastAsia="Times New Roman" w:hAnsiTheme="majorHAnsi" w:cs="Arial"/>
          <w:b/>
          <w:sz w:val="18"/>
          <w:szCs w:val="18"/>
          <w:lang w:val="en-CA" w:eastAsia="en-US"/>
        </w:rPr>
        <w:fldChar w:fldCharType="end"/>
      </w:r>
      <w:bookmarkEnd w:id="3"/>
      <w:r w:rsidRPr="00E34FC8">
        <w:rPr>
          <w:rFonts w:asciiTheme="majorHAnsi" w:eastAsia="Times New Roman" w:hAnsiTheme="majorHAnsi" w:cs="Arial"/>
          <w:b/>
          <w:sz w:val="18"/>
          <w:szCs w:val="18"/>
          <w:lang w:val="en-CA" w:eastAsia="en-US"/>
        </w:rPr>
        <w:tab/>
      </w:r>
      <w:r w:rsidR="006B056C" w:rsidRPr="00E34FC8">
        <w:rPr>
          <w:rFonts w:asciiTheme="majorHAnsi" w:eastAsia="Times New Roman" w:hAnsiTheme="majorHAnsi" w:cs="Times New Roman"/>
          <w:sz w:val="18"/>
          <w:szCs w:val="18"/>
          <w:lang w:val="en-CA" w:eastAsia="en-US"/>
        </w:rPr>
        <w:t xml:space="preserve">Class A non-combustible perforated vinyl. </w:t>
      </w:r>
      <w:r w:rsidR="006B056C" w:rsidRPr="00E34FC8">
        <w:rPr>
          <w:rFonts w:asciiTheme="majorHAnsi" w:eastAsia="Times New Roman" w:hAnsiTheme="majorHAnsi" w:cs="Arial"/>
          <w:sz w:val="18"/>
          <w:szCs w:val="18"/>
          <w:lang w:val="en-CA" w:eastAsia="en-US"/>
        </w:rPr>
        <w:t>Selected from manufacturer’s colo</w:t>
      </w:r>
      <w:r w:rsidR="00D277A6" w:rsidRPr="00E34FC8">
        <w:rPr>
          <w:rFonts w:asciiTheme="majorHAnsi" w:eastAsia="Times New Roman" w:hAnsiTheme="majorHAnsi" w:cs="Arial"/>
          <w:sz w:val="18"/>
          <w:szCs w:val="18"/>
          <w:lang w:val="en-CA" w:eastAsia="en-US"/>
        </w:rPr>
        <w:t>u</w:t>
      </w:r>
      <w:r w:rsidR="006B056C" w:rsidRPr="00E34FC8">
        <w:rPr>
          <w:rFonts w:asciiTheme="majorHAnsi" w:eastAsia="Times New Roman" w:hAnsiTheme="majorHAnsi" w:cs="Arial"/>
          <w:sz w:val="18"/>
          <w:szCs w:val="18"/>
          <w:lang w:val="en-CA" w:eastAsia="en-US"/>
        </w:rPr>
        <w:t>r range.</w:t>
      </w:r>
    </w:p>
    <w:p w14:paraId="1BF090C7" w14:textId="77777777" w:rsidR="00E34FC8" w:rsidRPr="00E34FC8" w:rsidRDefault="00E34FC8" w:rsidP="009C2767">
      <w:pPr>
        <w:ind w:left="2835" w:hanging="425"/>
        <w:jc w:val="both"/>
        <w:rPr>
          <w:rFonts w:asciiTheme="majorHAnsi" w:eastAsia="Times New Roman" w:hAnsiTheme="majorHAnsi" w:cs="Times New Roman"/>
          <w:sz w:val="18"/>
          <w:szCs w:val="18"/>
          <w:lang w:val="en-CA" w:eastAsia="en-US"/>
        </w:rPr>
      </w:pPr>
    </w:p>
    <w:p w14:paraId="71B1A5FD" w14:textId="77777777" w:rsidR="006B056C" w:rsidRPr="00E34FC8" w:rsidRDefault="006B056C" w:rsidP="009F31BE">
      <w:pPr>
        <w:pStyle w:val="Paragraphedeliste"/>
        <w:numPr>
          <w:ilvl w:val="0"/>
          <w:numId w:val="15"/>
        </w:numPr>
        <w:spacing w:after="0"/>
        <w:ind w:left="709" w:hanging="425"/>
        <w:jc w:val="both"/>
        <w:rPr>
          <w:rFonts w:asciiTheme="majorHAnsi" w:hAnsiTheme="majorHAnsi" w:cs="Arial"/>
          <w:b/>
          <w:sz w:val="18"/>
          <w:szCs w:val="18"/>
        </w:rPr>
      </w:pPr>
      <w:proofErr w:type="spellStart"/>
      <w:r w:rsidRPr="00E34FC8">
        <w:rPr>
          <w:rFonts w:asciiTheme="majorHAnsi" w:hAnsiTheme="majorHAnsi" w:cs="Arial"/>
          <w:b/>
          <w:sz w:val="18"/>
          <w:szCs w:val="18"/>
        </w:rPr>
        <w:t>Acoustical</w:t>
      </w:r>
      <w:proofErr w:type="spellEnd"/>
      <w:r w:rsidRPr="00E34FC8">
        <w:rPr>
          <w:rFonts w:asciiTheme="majorHAnsi" w:hAnsiTheme="majorHAnsi" w:cs="Arial"/>
          <w:b/>
          <w:sz w:val="18"/>
          <w:szCs w:val="18"/>
        </w:rPr>
        <w:t xml:space="preserve"> performance</w:t>
      </w:r>
    </w:p>
    <w:p w14:paraId="4739DD96" w14:textId="77777777" w:rsidR="006B056C" w:rsidRPr="00E34FC8" w:rsidRDefault="006B056C" w:rsidP="009F31BE">
      <w:pPr>
        <w:pStyle w:val="Paragraphedeliste"/>
        <w:numPr>
          <w:ilvl w:val="0"/>
          <w:numId w:val="19"/>
        </w:numPr>
        <w:spacing w:after="0"/>
        <w:ind w:left="1843" w:hanging="425"/>
        <w:jc w:val="both"/>
        <w:rPr>
          <w:rFonts w:asciiTheme="majorHAnsi" w:hAnsiTheme="majorHAnsi" w:cs="Arial"/>
          <w:sz w:val="18"/>
          <w:szCs w:val="18"/>
          <w:lang w:val="en-CA"/>
        </w:rPr>
      </w:pPr>
      <w:r w:rsidRPr="00E34FC8">
        <w:rPr>
          <w:rFonts w:asciiTheme="majorHAnsi" w:hAnsiTheme="majorHAnsi" w:cs="Arial"/>
          <w:sz w:val="18"/>
          <w:szCs w:val="18"/>
          <w:lang w:val="en-CA"/>
        </w:rPr>
        <w:t>The acoustical panels shall have a Noise reduction coefficient (NRC)</w:t>
      </w:r>
    </w:p>
    <w:p w14:paraId="7DC01428" w14:textId="4CD24A73" w:rsidR="00FF6C9E" w:rsidRPr="00E34FC8" w:rsidRDefault="00FF6C9E" w:rsidP="009F31BE">
      <w:pPr>
        <w:pStyle w:val="Paragraphedeliste"/>
        <w:spacing w:after="0" w:line="240" w:lineRule="auto"/>
        <w:ind w:left="1843"/>
        <w:jc w:val="both"/>
        <w:rPr>
          <w:rFonts w:asciiTheme="majorHAnsi" w:hAnsiTheme="majorHAnsi" w:cs="Arial"/>
          <w:b/>
          <w:sz w:val="18"/>
          <w:szCs w:val="18"/>
          <w:lang w:val="en-CA"/>
        </w:rPr>
      </w:pPr>
      <w:r w:rsidRPr="00E34FC8">
        <w:rPr>
          <w:rFonts w:asciiTheme="majorHAnsi" w:hAnsiTheme="majorHAnsi" w:cs="Arial"/>
          <w:b/>
          <w:sz w:val="18"/>
          <w:szCs w:val="18"/>
          <w:highlight w:val="yellow"/>
          <w:lang w:val="en-CA"/>
        </w:rPr>
        <w:t>Select:</w:t>
      </w:r>
    </w:p>
    <w:p w14:paraId="583B8D42" w14:textId="51E5EE48" w:rsidR="00A16B82" w:rsidRPr="00E34FC8" w:rsidRDefault="00A16B82" w:rsidP="00A16B82">
      <w:pPr>
        <w:ind w:left="2835" w:hanging="425"/>
        <w:contextualSpacing/>
        <w:jc w:val="both"/>
        <w:rPr>
          <w:rFonts w:asciiTheme="majorHAnsi" w:eastAsia="Times New Roman" w:hAnsiTheme="majorHAnsi" w:cs="Arial"/>
          <w:sz w:val="18"/>
          <w:szCs w:val="18"/>
          <w:lang w:val="en-CA" w:eastAsia="en-US"/>
        </w:rPr>
      </w:pPr>
      <w:r w:rsidRPr="00E34FC8">
        <w:rPr>
          <w:rFonts w:asciiTheme="majorHAnsi" w:eastAsia="Times New Roman" w:hAnsiTheme="majorHAnsi" w:cs="Arial"/>
          <w:sz w:val="18"/>
          <w:szCs w:val="18"/>
          <w:lang w:eastAsia="en-US"/>
        </w:rPr>
        <w:fldChar w:fldCharType="begin">
          <w:ffData>
            <w:name w:val="CaseACocher1"/>
            <w:enabled/>
            <w:calcOnExit w:val="0"/>
            <w:checkBox>
              <w:sizeAuto/>
              <w:default w:val="0"/>
            </w:checkBox>
          </w:ffData>
        </w:fldChar>
      </w:r>
      <w:bookmarkStart w:id="4" w:name="CaseACocher1"/>
      <w:r w:rsidRPr="00E34FC8">
        <w:rPr>
          <w:rFonts w:asciiTheme="majorHAnsi" w:eastAsia="Times New Roman" w:hAnsiTheme="majorHAnsi" w:cs="Arial"/>
          <w:sz w:val="18"/>
          <w:szCs w:val="18"/>
          <w:lang w:val="en-CA" w:eastAsia="en-US"/>
        </w:rPr>
        <w:instrText xml:space="preserve"> FORMCHECKBOX </w:instrText>
      </w:r>
      <w:r w:rsidR="002B72C4">
        <w:rPr>
          <w:rFonts w:asciiTheme="majorHAnsi" w:eastAsia="Times New Roman" w:hAnsiTheme="majorHAnsi" w:cs="Arial"/>
          <w:sz w:val="18"/>
          <w:szCs w:val="18"/>
          <w:lang w:eastAsia="en-US"/>
        </w:rPr>
      </w:r>
      <w:r w:rsidR="002B72C4">
        <w:rPr>
          <w:rFonts w:asciiTheme="majorHAnsi" w:eastAsia="Times New Roman" w:hAnsiTheme="majorHAnsi" w:cs="Arial"/>
          <w:sz w:val="18"/>
          <w:szCs w:val="18"/>
          <w:lang w:eastAsia="en-US"/>
        </w:rPr>
        <w:fldChar w:fldCharType="separate"/>
      </w:r>
      <w:r w:rsidRPr="00E34FC8">
        <w:rPr>
          <w:rFonts w:asciiTheme="majorHAnsi" w:eastAsia="Times New Roman" w:hAnsiTheme="majorHAnsi" w:cs="Arial"/>
          <w:sz w:val="18"/>
          <w:szCs w:val="18"/>
          <w:lang w:eastAsia="en-US"/>
        </w:rPr>
        <w:fldChar w:fldCharType="end"/>
      </w:r>
      <w:bookmarkEnd w:id="4"/>
      <w:r w:rsidRPr="00E34FC8">
        <w:rPr>
          <w:rFonts w:asciiTheme="majorHAnsi" w:eastAsia="Times New Roman" w:hAnsiTheme="majorHAnsi" w:cs="Arial"/>
          <w:sz w:val="18"/>
          <w:szCs w:val="18"/>
          <w:lang w:val="en-CA" w:eastAsia="en-US"/>
        </w:rPr>
        <w:tab/>
        <w:t>0.</w:t>
      </w:r>
      <w:r w:rsidR="002B72C4">
        <w:rPr>
          <w:rFonts w:asciiTheme="majorHAnsi" w:eastAsia="Times New Roman" w:hAnsiTheme="majorHAnsi" w:cs="Arial"/>
          <w:sz w:val="18"/>
          <w:szCs w:val="18"/>
          <w:lang w:val="en-CA" w:eastAsia="en-US"/>
        </w:rPr>
        <w:t>75</w:t>
      </w:r>
      <w:r w:rsidRPr="00E34FC8">
        <w:rPr>
          <w:rFonts w:asciiTheme="majorHAnsi" w:eastAsia="Times New Roman" w:hAnsiTheme="majorHAnsi" w:cs="Arial"/>
          <w:sz w:val="18"/>
          <w:szCs w:val="18"/>
          <w:lang w:val="en-CA" w:eastAsia="en-US"/>
        </w:rPr>
        <w:t xml:space="preserve"> for 25mm (1’’) panels </w:t>
      </w:r>
    </w:p>
    <w:p w14:paraId="11F694F1" w14:textId="1F2A4B8A" w:rsidR="006B056C" w:rsidRPr="00E34FC8" w:rsidRDefault="00060D06" w:rsidP="00245819">
      <w:pPr>
        <w:ind w:left="2835" w:hanging="425"/>
        <w:contextualSpacing/>
        <w:jc w:val="both"/>
        <w:rPr>
          <w:rFonts w:asciiTheme="majorHAnsi" w:eastAsia="Times New Roman" w:hAnsiTheme="majorHAnsi" w:cs="Arial"/>
          <w:sz w:val="18"/>
          <w:szCs w:val="18"/>
          <w:lang w:val="en-CA" w:eastAsia="en-US"/>
        </w:rPr>
      </w:pPr>
      <w:r w:rsidRPr="00E34FC8">
        <w:rPr>
          <w:rFonts w:asciiTheme="majorHAnsi" w:eastAsia="Times New Roman" w:hAnsiTheme="majorHAnsi" w:cs="Arial"/>
          <w:sz w:val="18"/>
          <w:szCs w:val="18"/>
          <w:lang w:eastAsia="en-US"/>
        </w:rPr>
        <w:fldChar w:fldCharType="begin">
          <w:ffData>
            <w:name w:val="CaseACocher2"/>
            <w:enabled/>
            <w:calcOnExit w:val="0"/>
            <w:checkBox>
              <w:sizeAuto/>
              <w:default w:val="0"/>
            </w:checkBox>
          </w:ffData>
        </w:fldChar>
      </w:r>
      <w:bookmarkStart w:id="5" w:name="CaseACocher2"/>
      <w:r w:rsidRPr="00E34FC8">
        <w:rPr>
          <w:rFonts w:asciiTheme="majorHAnsi" w:eastAsia="Times New Roman" w:hAnsiTheme="majorHAnsi" w:cs="Arial"/>
          <w:sz w:val="18"/>
          <w:szCs w:val="18"/>
          <w:lang w:val="en-CA" w:eastAsia="en-US"/>
        </w:rPr>
        <w:instrText xml:space="preserve"> FORMCHECKBOX </w:instrText>
      </w:r>
      <w:r w:rsidR="002B72C4">
        <w:rPr>
          <w:rFonts w:asciiTheme="majorHAnsi" w:eastAsia="Times New Roman" w:hAnsiTheme="majorHAnsi" w:cs="Arial"/>
          <w:sz w:val="18"/>
          <w:szCs w:val="18"/>
          <w:lang w:eastAsia="en-US"/>
        </w:rPr>
      </w:r>
      <w:r w:rsidR="002B72C4">
        <w:rPr>
          <w:rFonts w:asciiTheme="majorHAnsi" w:eastAsia="Times New Roman" w:hAnsiTheme="majorHAnsi" w:cs="Arial"/>
          <w:sz w:val="18"/>
          <w:szCs w:val="18"/>
          <w:lang w:eastAsia="en-US"/>
        </w:rPr>
        <w:fldChar w:fldCharType="separate"/>
      </w:r>
      <w:r w:rsidRPr="00E34FC8">
        <w:rPr>
          <w:rFonts w:asciiTheme="majorHAnsi" w:eastAsia="Times New Roman" w:hAnsiTheme="majorHAnsi" w:cs="Arial"/>
          <w:sz w:val="18"/>
          <w:szCs w:val="18"/>
          <w:lang w:eastAsia="en-US"/>
        </w:rPr>
        <w:fldChar w:fldCharType="end"/>
      </w:r>
      <w:bookmarkEnd w:id="5"/>
      <w:r w:rsidR="00245819" w:rsidRPr="00E34FC8">
        <w:rPr>
          <w:rFonts w:asciiTheme="majorHAnsi" w:eastAsia="Times New Roman" w:hAnsiTheme="majorHAnsi" w:cs="Arial"/>
          <w:sz w:val="18"/>
          <w:szCs w:val="18"/>
          <w:lang w:val="en-CA" w:eastAsia="en-US"/>
        </w:rPr>
        <w:tab/>
      </w:r>
      <w:r w:rsidR="006B056C" w:rsidRPr="00E34FC8">
        <w:rPr>
          <w:rFonts w:asciiTheme="majorHAnsi" w:eastAsia="Times New Roman" w:hAnsiTheme="majorHAnsi" w:cs="Arial"/>
          <w:sz w:val="18"/>
          <w:szCs w:val="18"/>
          <w:lang w:val="en-CA" w:eastAsia="en-US"/>
        </w:rPr>
        <w:t>1.00 for 51mm (2’’) panels</w:t>
      </w:r>
    </w:p>
    <w:p w14:paraId="25AD2062" w14:textId="77777777" w:rsidR="00FF6C9E" w:rsidRPr="00E34FC8" w:rsidRDefault="00FF6C9E" w:rsidP="009F31BE">
      <w:pPr>
        <w:spacing w:line="276" w:lineRule="auto"/>
        <w:ind w:left="1985"/>
        <w:contextualSpacing/>
        <w:jc w:val="both"/>
        <w:rPr>
          <w:rFonts w:asciiTheme="majorHAnsi" w:eastAsia="Times New Roman" w:hAnsiTheme="majorHAnsi" w:cs="Arial"/>
          <w:sz w:val="18"/>
          <w:szCs w:val="18"/>
          <w:lang w:val="en-CA" w:eastAsia="en-US"/>
        </w:rPr>
      </w:pPr>
    </w:p>
    <w:p w14:paraId="02BBCAF0" w14:textId="77777777" w:rsidR="00F22429" w:rsidRPr="00E34FC8" w:rsidRDefault="00F22429" w:rsidP="001A628E">
      <w:pPr>
        <w:spacing w:line="276" w:lineRule="auto"/>
        <w:contextualSpacing/>
        <w:jc w:val="both"/>
        <w:rPr>
          <w:rFonts w:asciiTheme="majorHAnsi" w:eastAsia="Times New Roman" w:hAnsiTheme="majorHAnsi" w:cs="Arial"/>
          <w:b/>
          <w:bCs/>
          <w:caps/>
          <w:sz w:val="18"/>
          <w:szCs w:val="18"/>
          <w:lang w:val="en-CA" w:eastAsia="en-US"/>
        </w:rPr>
      </w:pPr>
    </w:p>
    <w:p w14:paraId="23DFBD34" w14:textId="5926F3C5" w:rsidR="00F646D3" w:rsidRPr="002B72C4" w:rsidRDefault="006B056C" w:rsidP="001A628E">
      <w:pPr>
        <w:spacing w:line="276" w:lineRule="auto"/>
        <w:contextualSpacing/>
        <w:jc w:val="both"/>
        <w:rPr>
          <w:rFonts w:asciiTheme="majorHAnsi" w:eastAsia="Times New Roman" w:hAnsiTheme="majorHAnsi" w:cs="Arial"/>
          <w:b/>
          <w:bCs/>
          <w:caps/>
          <w:sz w:val="18"/>
          <w:szCs w:val="18"/>
          <w:lang w:val="en-CA" w:eastAsia="en-US"/>
        </w:rPr>
      </w:pPr>
      <w:r w:rsidRPr="002B72C4">
        <w:rPr>
          <w:rFonts w:asciiTheme="majorHAnsi" w:eastAsia="Times New Roman" w:hAnsiTheme="majorHAnsi" w:cs="Arial"/>
          <w:b/>
          <w:bCs/>
          <w:caps/>
          <w:sz w:val="18"/>
          <w:szCs w:val="18"/>
          <w:lang w:val="en-CA" w:eastAsia="en-US"/>
        </w:rPr>
        <w:t>Part 3 – Execution of work</w:t>
      </w:r>
    </w:p>
    <w:p w14:paraId="06D3385E" w14:textId="63C3BE12" w:rsidR="00060D06" w:rsidRPr="00E34FC8" w:rsidRDefault="006B056C" w:rsidP="00F646D3">
      <w:pPr>
        <w:pStyle w:val="Paragraphedeliste"/>
        <w:numPr>
          <w:ilvl w:val="0"/>
          <w:numId w:val="20"/>
        </w:numPr>
        <w:spacing w:after="0"/>
        <w:ind w:left="709" w:hanging="425"/>
        <w:jc w:val="both"/>
        <w:rPr>
          <w:rFonts w:asciiTheme="majorHAnsi" w:hAnsiTheme="majorHAnsi" w:cs="Arial"/>
          <w:b/>
          <w:sz w:val="18"/>
          <w:szCs w:val="18"/>
        </w:rPr>
      </w:pPr>
      <w:r w:rsidRPr="00E34FC8">
        <w:rPr>
          <w:rFonts w:asciiTheme="majorHAnsi" w:hAnsiTheme="majorHAnsi" w:cs="Arial"/>
          <w:b/>
          <w:sz w:val="18"/>
          <w:szCs w:val="18"/>
        </w:rPr>
        <w:t>Installation</w:t>
      </w:r>
    </w:p>
    <w:p w14:paraId="723EC32C" w14:textId="4B4259F2" w:rsidR="006B056C" w:rsidRPr="00E34FC8" w:rsidRDefault="006B056C" w:rsidP="009F31BE">
      <w:pPr>
        <w:pStyle w:val="Paragraphedeliste"/>
        <w:numPr>
          <w:ilvl w:val="0"/>
          <w:numId w:val="21"/>
        </w:numPr>
        <w:spacing w:after="0"/>
        <w:ind w:left="1843" w:hanging="425"/>
        <w:jc w:val="both"/>
        <w:rPr>
          <w:rFonts w:asciiTheme="majorHAnsi" w:hAnsiTheme="majorHAnsi" w:cs="Arial"/>
          <w:sz w:val="18"/>
          <w:szCs w:val="18"/>
          <w:lang w:val="en-CA"/>
        </w:rPr>
      </w:pPr>
      <w:r w:rsidRPr="00E34FC8">
        <w:rPr>
          <w:rFonts w:asciiTheme="majorHAnsi" w:hAnsiTheme="majorHAnsi" w:cs="Arial"/>
          <w:sz w:val="18"/>
          <w:szCs w:val="18"/>
          <w:lang w:val="en-CA"/>
        </w:rPr>
        <w:t xml:space="preserve">Installation </w:t>
      </w:r>
      <w:r w:rsidR="003347AE" w:rsidRPr="00E34FC8">
        <w:rPr>
          <w:rFonts w:asciiTheme="majorHAnsi" w:hAnsiTheme="majorHAnsi" w:cs="Arial"/>
          <w:sz w:val="18"/>
          <w:szCs w:val="18"/>
          <w:lang w:val="en-CA"/>
        </w:rPr>
        <w:t xml:space="preserve">is to be completed by </w:t>
      </w:r>
      <w:r w:rsidRPr="00E34FC8">
        <w:rPr>
          <w:rFonts w:asciiTheme="majorHAnsi" w:hAnsiTheme="majorHAnsi" w:cs="Arial"/>
          <w:sz w:val="18"/>
          <w:szCs w:val="18"/>
          <w:lang w:val="en-CA"/>
        </w:rPr>
        <w:t>an authorized factory trained installer.</w:t>
      </w:r>
    </w:p>
    <w:p w14:paraId="6CD2643F" w14:textId="77777777" w:rsidR="00E75211" w:rsidRPr="00E34FC8" w:rsidRDefault="00E75211">
      <w:pPr>
        <w:rPr>
          <w:sz w:val="18"/>
          <w:szCs w:val="18"/>
          <w:lang w:val="en-CA"/>
        </w:rPr>
      </w:pPr>
    </w:p>
    <w:sectPr w:rsidR="00E75211" w:rsidRPr="00E34FC8" w:rsidSect="0060097D">
      <w:headerReference w:type="even" r:id="rId7"/>
      <w:headerReference w:type="default" r:id="rId8"/>
      <w:footerReference w:type="even" r:id="rId9"/>
      <w:footerReference w:type="default" r:id="rId10"/>
      <w:headerReference w:type="first" r:id="rId11"/>
      <w:footerReference w:type="first" r:id="rId12"/>
      <w:pgSz w:w="12240" w:h="15840" w:code="1"/>
      <w:pgMar w:top="680" w:right="567" w:bottom="567" w:left="567" w:header="709" w:footer="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6B5D3" w14:textId="77777777" w:rsidR="00B21F81" w:rsidRDefault="00B21F81" w:rsidP="00C41C32">
      <w:r>
        <w:separator/>
      </w:r>
    </w:p>
  </w:endnote>
  <w:endnote w:type="continuationSeparator" w:id="0">
    <w:p w14:paraId="3E905C08" w14:textId="77777777" w:rsidR="00B21F81" w:rsidRDefault="00B21F81" w:rsidP="00C4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6867" w14:textId="77777777" w:rsidR="00B20A66" w:rsidRDefault="00B20A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1046"/>
      <w:gridCol w:w="467"/>
    </w:tblGrid>
    <w:tr w:rsidR="009127E5" w14:paraId="644B992F" w14:textId="77777777" w:rsidTr="00AA43A8">
      <w:trPr>
        <w:trHeight w:val="113"/>
      </w:trPr>
      <w:tc>
        <w:tcPr>
          <w:tcW w:w="4797" w:type="pct"/>
          <w:tcBorders>
            <w:top w:val="single" w:sz="4" w:space="0" w:color="000000" w:themeColor="text1"/>
          </w:tcBorders>
          <w:shd w:val="clear" w:color="auto" w:fill="auto"/>
          <w:vAlign w:val="bottom"/>
        </w:tcPr>
        <w:p w14:paraId="0593F71E" w14:textId="77777777" w:rsidR="009127E5" w:rsidRDefault="009127E5" w:rsidP="009127E5">
          <w:pPr>
            <w:pStyle w:val="Pieddepage"/>
            <w:jc w:val="right"/>
          </w:pPr>
          <w:r>
            <w:rPr>
              <w:noProof/>
            </w:rPr>
            <w:drawing>
              <wp:inline distT="0" distB="0" distL="0" distR="0" wp14:anchorId="43409317" wp14:editId="1F57AC3A">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187BE6A2" w14:textId="77777777" w:rsidR="009127E5" w:rsidRPr="00974BA1" w:rsidRDefault="009127E5" w:rsidP="009127E5">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rPr>
            <w:t>1</w:t>
          </w:r>
          <w:r w:rsidRPr="00974BA1">
            <w:rPr>
              <w:color w:val="FFFFFF" w:themeColor="background1"/>
            </w:rPr>
            <w:fldChar w:fldCharType="end"/>
          </w:r>
        </w:p>
      </w:tc>
    </w:tr>
  </w:tbl>
  <w:p w14:paraId="286BF7B3" w14:textId="77777777" w:rsidR="00372704" w:rsidRPr="0060097D" w:rsidRDefault="002B72C4" w:rsidP="0060097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66C7" w14:textId="77777777" w:rsidR="00B20A66" w:rsidRDefault="00B20A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6BC2" w14:textId="77777777" w:rsidR="00B21F81" w:rsidRDefault="00B21F81" w:rsidP="00C41C32">
      <w:r>
        <w:separator/>
      </w:r>
    </w:p>
  </w:footnote>
  <w:footnote w:type="continuationSeparator" w:id="0">
    <w:p w14:paraId="7587A273" w14:textId="77777777" w:rsidR="00B21F81" w:rsidRDefault="00B21F81" w:rsidP="00C41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C7F9" w14:textId="77777777" w:rsidR="00B20A66" w:rsidRDefault="00B20A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ECB2" w14:textId="792CA392" w:rsidR="00372704" w:rsidRPr="00D277A6" w:rsidRDefault="00452B11" w:rsidP="00823C51">
    <w:pPr>
      <w:jc w:val="center"/>
      <w:rPr>
        <w:rFonts w:ascii="Arial" w:hAnsi="Arial" w:cs="Arial"/>
        <w:b/>
        <w:lang w:val="en-CA"/>
      </w:rPr>
    </w:pPr>
    <w:r w:rsidRPr="00D277A6">
      <w:rPr>
        <w:rFonts w:ascii="Arial" w:hAnsi="Arial" w:cs="Arial"/>
        <w:b/>
        <w:lang w:val="en-CA"/>
      </w:rPr>
      <w:t>GENERAL SPECIFICATION</w:t>
    </w:r>
    <w:r w:rsidR="00D277A6">
      <w:rPr>
        <w:rFonts w:ascii="Arial" w:hAnsi="Arial" w:cs="Arial"/>
        <w:b/>
        <w:lang w:val="en-CA"/>
      </w:rPr>
      <w:t>S</w:t>
    </w:r>
  </w:p>
  <w:p w14:paraId="256B1459" w14:textId="3333E196" w:rsidR="00372704" w:rsidRPr="00D277A6" w:rsidRDefault="006551A7" w:rsidP="00B37D35">
    <w:pPr>
      <w:jc w:val="center"/>
      <w:rPr>
        <w:rFonts w:ascii="Arial" w:hAnsi="Arial" w:cs="Arial"/>
        <w:b/>
        <w:caps/>
        <w:lang w:val="en-CA"/>
      </w:rPr>
    </w:pPr>
    <w:r>
      <w:rPr>
        <w:rFonts w:ascii="Arial" w:hAnsi="Arial" w:cs="Arial"/>
        <w:b/>
        <w:caps/>
        <w:lang w:val="en-CA"/>
      </w:rPr>
      <w:t xml:space="preserve">Fabric or vinyl </w:t>
    </w:r>
    <w:r w:rsidR="00452B11" w:rsidRPr="00D277A6">
      <w:rPr>
        <w:rFonts w:ascii="Arial" w:hAnsi="Arial" w:cs="Arial"/>
        <w:b/>
        <w:caps/>
        <w:lang w:val="en-CA"/>
      </w:rPr>
      <w:t>acoustical panels</w:t>
    </w:r>
    <w:r w:rsidR="00D277A6">
      <w:rPr>
        <w:rFonts w:ascii="Arial" w:hAnsi="Arial" w:cs="Arial"/>
        <w:b/>
        <w:caps/>
        <w:lang w:val="en-CA"/>
      </w:rPr>
      <w:t xml:space="preserve"> SERIES 2100</w:t>
    </w:r>
  </w:p>
  <w:p w14:paraId="085A9D68" w14:textId="175546CC" w:rsidR="00B76ED6" w:rsidRPr="00D277A6" w:rsidRDefault="00B76ED6" w:rsidP="00B37D35">
    <w:pPr>
      <w:jc w:val="center"/>
      <w:rPr>
        <w:rFonts w:ascii="Arial" w:hAnsi="Arial" w:cs="Arial"/>
        <w:b/>
        <w:caps/>
        <w:lang w:val="en-CA"/>
      </w:rPr>
    </w:pPr>
    <w:r w:rsidRPr="00D277A6">
      <w:rPr>
        <w:rFonts w:ascii="Arial" w:hAnsi="Arial" w:cs="Arial"/>
        <w:b/>
        <w:caps/>
        <w:lang w:val="en-CA"/>
      </w:rPr>
      <w:t>section 09 80 00</w:t>
    </w:r>
  </w:p>
  <w:p w14:paraId="17F87034" w14:textId="77777777" w:rsidR="00C41C32" w:rsidRPr="00D277A6" w:rsidRDefault="00C41C32" w:rsidP="00B37D35">
    <w:pPr>
      <w:jc w:val="center"/>
      <w:rPr>
        <w:rFonts w:ascii="Arial" w:hAnsi="Arial" w:cs="Arial"/>
        <w:b/>
        <w:lang w:val="en-CA"/>
      </w:rPr>
    </w:pPr>
  </w:p>
  <w:p w14:paraId="30F53483" w14:textId="6611E5BC" w:rsidR="00372704" w:rsidRPr="00D95AD0" w:rsidRDefault="00D277A6" w:rsidP="00D95AD0">
    <w:pPr>
      <w:jc w:val="center"/>
      <w:rPr>
        <w:rFonts w:ascii="Arial" w:hAnsi="Arial" w:cs="Arial"/>
        <w:b/>
      </w:rPr>
    </w:pPr>
    <w:r>
      <w:rPr>
        <w:noProof/>
      </w:rPr>
      <mc:AlternateContent>
        <mc:Choice Requires="wps">
          <w:drawing>
            <wp:anchor distT="0" distB="0" distL="114300" distR="114300" simplePos="0" relativeHeight="251658240" behindDoc="0" locked="0" layoutInCell="1" allowOverlap="1" wp14:anchorId="62CA2CF3" wp14:editId="7A7498AC">
              <wp:simplePos x="0" y="0"/>
              <wp:positionH relativeFrom="column">
                <wp:posOffset>40005</wp:posOffset>
              </wp:positionH>
              <wp:positionV relativeFrom="paragraph">
                <wp:posOffset>8255</wp:posOffset>
              </wp:positionV>
              <wp:extent cx="6480175" cy="0"/>
              <wp:effectExtent l="11430" t="17780" r="13970" b="10795"/>
              <wp:wrapNone/>
              <wp:docPr id="3"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097CE47" id="Connecteur droit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15pt,.65pt" to="51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F555" w14:textId="77777777" w:rsidR="00B20A66" w:rsidRDefault="00B20A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6CBF"/>
    <w:multiLevelType w:val="hybridMultilevel"/>
    <w:tmpl w:val="64BAA3D2"/>
    <w:lvl w:ilvl="0" w:tplc="073CD2BC">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 w15:restartNumberingAfterBreak="0">
    <w:nsid w:val="0B045964"/>
    <w:multiLevelType w:val="hybridMultilevel"/>
    <w:tmpl w:val="030640C4"/>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 w15:restartNumberingAfterBreak="0">
    <w:nsid w:val="13554B89"/>
    <w:multiLevelType w:val="hybridMultilevel"/>
    <w:tmpl w:val="8AD6B61E"/>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 w15:restartNumberingAfterBreak="0">
    <w:nsid w:val="16AE4E7D"/>
    <w:multiLevelType w:val="hybridMultilevel"/>
    <w:tmpl w:val="3A44A904"/>
    <w:lvl w:ilvl="0" w:tplc="7E12EF3A">
      <w:start w:val="1"/>
      <w:numFmt w:val="bullet"/>
      <w:lvlText w:val="-"/>
      <w:lvlJc w:val="left"/>
      <w:pPr>
        <w:ind w:left="1080" w:hanging="360"/>
      </w:pPr>
      <w:rPr>
        <w:rFonts w:ascii="Arial" w:eastAsia="Times New Roman" w:hAnsi="Arial" w:hint="default"/>
        <w:color w:val="FF0000"/>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D0B620D"/>
    <w:multiLevelType w:val="hybridMultilevel"/>
    <w:tmpl w:val="35B27B62"/>
    <w:lvl w:ilvl="0" w:tplc="DC261E2E">
      <w:start w:val="1"/>
      <w:numFmt w:val="decimal"/>
      <w:lvlText w:val=".%1"/>
      <w:lvlJc w:val="left"/>
      <w:pPr>
        <w:ind w:left="1713" w:hanging="360"/>
      </w:pPr>
      <w:rPr>
        <w:rFonts w:hint="default"/>
        <w:b w:val="0"/>
        <w:color w:val="auto"/>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5" w15:restartNumberingAfterBreak="0">
    <w:nsid w:val="23011CD7"/>
    <w:multiLevelType w:val="hybridMultilevel"/>
    <w:tmpl w:val="9B14EE9E"/>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6" w15:restartNumberingAfterBreak="0">
    <w:nsid w:val="25247F04"/>
    <w:multiLevelType w:val="hybridMultilevel"/>
    <w:tmpl w:val="E8EC6A8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7" w15:restartNumberingAfterBreak="0">
    <w:nsid w:val="27552558"/>
    <w:multiLevelType w:val="hybridMultilevel"/>
    <w:tmpl w:val="47DA078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8" w15:restartNumberingAfterBreak="0">
    <w:nsid w:val="2C1A1C5E"/>
    <w:multiLevelType w:val="multilevel"/>
    <w:tmpl w:val="37A2A9B0"/>
    <w:lvl w:ilvl="0">
      <w:start w:val="2"/>
      <w:numFmt w:val="decimal"/>
      <w:lvlText w:val="%1."/>
      <w:lvlJc w:val="left"/>
      <w:pPr>
        <w:ind w:left="360" w:hanging="360"/>
      </w:pPr>
      <w:rPr>
        <w:rFonts w:cs="Times New Roman" w:hint="default"/>
        <w:b/>
      </w:rPr>
    </w:lvl>
    <w:lvl w:ilvl="1">
      <w:start w:val="1"/>
      <w:numFmt w:val="decimal"/>
      <w:lvlText w:val="%2."/>
      <w:lvlJc w:val="left"/>
      <w:pPr>
        <w:ind w:left="792" w:hanging="432"/>
      </w:pPr>
      <w:rPr>
        <w:rFonts w:ascii="Arial" w:eastAsia="Times New Roman" w:hAnsi="Arial" w:cs="Arial" w:hint="default"/>
        <w:b/>
      </w:rPr>
    </w:lvl>
    <w:lvl w:ilvl="2">
      <w:start w:val="1"/>
      <w:numFmt w:val="decimal"/>
      <w:lvlText w:val="%3."/>
      <w:lvlJc w:val="left"/>
      <w:pPr>
        <w:ind w:left="1224" w:hanging="504"/>
      </w:pPr>
      <w:rPr>
        <w:rFonts w:ascii="Arial" w:eastAsia="Times New Roman" w:hAnsi="Arial" w:cs="Arial"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1927"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F033D07"/>
    <w:multiLevelType w:val="multilevel"/>
    <w:tmpl w:val="F9D2A624"/>
    <w:lvl w:ilvl="0">
      <w:start w:val="4"/>
      <w:numFmt w:val="decimal"/>
      <w:lvlText w:val="%1."/>
      <w:lvlJc w:val="left"/>
      <w:pPr>
        <w:ind w:left="360" w:hanging="360"/>
      </w:pPr>
      <w:rPr>
        <w:rFonts w:cs="Times New Roman" w:hint="default"/>
        <w:b/>
      </w:rPr>
    </w:lvl>
    <w:lvl w:ilvl="1">
      <w:start w:val="1"/>
      <w:numFmt w:val="decimal"/>
      <w:lvlText w:val="%2."/>
      <w:lvlJc w:val="left"/>
      <w:pPr>
        <w:ind w:left="792" w:hanging="432"/>
      </w:pPr>
      <w:rPr>
        <w:rFonts w:ascii="Arial" w:eastAsia="Times New Roman" w:hAnsi="Arial" w:cs="Arial" w:hint="default"/>
        <w:b/>
      </w:rPr>
    </w:lvl>
    <w:lvl w:ilvl="2">
      <w:start w:val="1"/>
      <w:numFmt w:val="decimal"/>
      <w:lvlText w:val="%3."/>
      <w:lvlJc w:val="left"/>
      <w:pPr>
        <w:ind w:left="1224" w:hanging="504"/>
      </w:pPr>
      <w:rPr>
        <w:rFonts w:ascii="Arial" w:eastAsia="Times New Roman" w:hAnsi="Arial" w:cs="Arial"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1927"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FBE4516"/>
    <w:multiLevelType w:val="multilevel"/>
    <w:tmpl w:val="D96ED3AA"/>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ascii="Arial" w:eastAsia="Times New Roman" w:hAnsi="Arial" w:cs="Arial"/>
        <w:b/>
      </w:rPr>
    </w:lvl>
    <w:lvl w:ilvl="2">
      <w:start w:val="1"/>
      <w:numFmt w:val="decimal"/>
      <w:lvlText w:val="%3."/>
      <w:lvlJc w:val="left"/>
      <w:pPr>
        <w:ind w:left="1224" w:hanging="504"/>
      </w:pPr>
      <w:rPr>
        <w:rFonts w:ascii="Arial" w:eastAsia="Times New Roman" w:hAnsi="Arial" w:cs="Arial"/>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1927" w:hanging="792"/>
      </w:pPr>
      <w:rPr>
        <w:rFonts w:cs="Times New Roman"/>
        <w:b/>
      </w:rPr>
    </w:lvl>
    <w:lvl w:ilvl="5">
      <w:start w:val="1"/>
      <w:numFmt w:val="lowerLetter"/>
      <w:lvlText w:val="%6)"/>
      <w:lvlJc w:val="left"/>
      <w:pPr>
        <w:ind w:left="2780" w:hanging="936"/>
      </w:pPr>
      <w:rPr>
        <w:rFonts w:cs="Times New Roman"/>
        <w:color w:val="auto"/>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62F7135"/>
    <w:multiLevelType w:val="hybridMultilevel"/>
    <w:tmpl w:val="6304F90A"/>
    <w:lvl w:ilvl="0" w:tplc="0C0C000F">
      <w:start w:val="3"/>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2" w15:restartNumberingAfterBreak="0">
    <w:nsid w:val="3B667844"/>
    <w:multiLevelType w:val="hybridMultilevel"/>
    <w:tmpl w:val="4142FD4A"/>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3" w15:restartNumberingAfterBreak="0">
    <w:nsid w:val="3FDD3B1F"/>
    <w:multiLevelType w:val="hybridMultilevel"/>
    <w:tmpl w:val="CD3E7A88"/>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4" w15:restartNumberingAfterBreak="0">
    <w:nsid w:val="44925A6E"/>
    <w:multiLevelType w:val="hybridMultilevel"/>
    <w:tmpl w:val="030640C4"/>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5" w15:restartNumberingAfterBreak="0">
    <w:nsid w:val="4671169F"/>
    <w:multiLevelType w:val="multilevel"/>
    <w:tmpl w:val="7D7A28FA"/>
    <w:lvl w:ilvl="0">
      <w:start w:val="1"/>
      <w:numFmt w:val="decimal"/>
      <w:lvlText w:val="%1."/>
      <w:lvlJc w:val="left"/>
      <w:pPr>
        <w:ind w:left="360" w:hanging="360"/>
      </w:pPr>
      <w:rPr>
        <w:rFonts w:cs="Times New Roman" w:hint="default"/>
        <w:b/>
      </w:rPr>
    </w:lvl>
    <w:lvl w:ilvl="1">
      <w:start w:val="1"/>
      <w:numFmt w:val="decimal"/>
      <w:lvlText w:val=".%2"/>
      <w:lvlJc w:val="left"/>
      <w:pPr>
        <w:ind w:left="792" w:hanging="432"/>
      </w:pPr>
      <w:rPr>
        <w:rFonts w:cs="Times New Roman" w:hint="default"/>
        <w:b/>
      </w:rPr>
    </w:lvl>
    <w:lvl w:ilvl="2">
      <w:start w:val="1"/>
      <w:numFmt w:val="decimal"/>
      <w:lvlText w:val=".%3"/>
      <w:lvlJc w:val="left"/>
      <w:pPr>
        <w:ind w:left="1224" w:hanging="504"/>
      </w:pPr>
      <w:rPr>
        <w:rFonts w:cs="Times New Roman" w:hint="default"/>
        <w:b/>
      </w:rPr>
    </w:lvl>
    <w:lvl w:ilvl="3">
      <w:start w:val="1"/>
      <w:numFmt w:val="decimal"/>
      <w:lvlText w:val=".%4"/>
      <w:lvlJc w:val="left"/>
      <w:pPr>
        <w:ind w:left="1728" w:hanging="648"/>
      </w:pPr>
      <w:rPr>
        <w:rFonts w:cs="Times New Roman" w:hint="default"/>
        <w:b/>
      </w:rPr>
    </w:lvl>
    <w:lvl w:ilvl="4">
      <w:start w:val="1"/>
      <w:numFmt w:val="lowerRoman"/>
      <w:lvlText w:val="%5."/>
      <w:lvlJc w:val="right"/>
      <w:pPr>
        <w:ind w:left="1927" w:hanging="792"/>
      </w:pPr>
      <w:rPr>
        <w:rFonts w:cs="Times New Roman" w:hint="default"/>
        <w:b/>
      </w:rPr>
    </w:lvl>
    <w:lvl w:ilvl="5">
      <w:start w:val="1"/>
      <w:numFmt w:val="lowerLetter"/>
      <w:lvlText w:val="%6)"/>
      <w:lvlJc w:val="left"/>
      <w:pPr>
        <w:ind w:left="2780" w:hanging="936"/>
      </w:pPr>
      <w:rPr>
        <w:rFonts w:cs="Times New Roman" w:hint="default"/>
        <w:color w:val="auto"/>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4BEF4BE1"/>
    <w:multiLevelType w:val="singleLevel"/>
    <w:tmpl w:val="0C0C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55E16A01"/>
    <w:multiLevelType w:val="hybridMultilevel"/>
    <w:tmpl w:val="51F46D46"/>
    <w:lvl w:ilvl="0" w:tplc="9F68D376">
      <w:start w:val="1"/>
      <w:numFmt w:val="decimal"/>
      <w:lvlText w:val="2.%1"/>
      <w:lvlJc w:val="left"/>
      <w:pPr>
        <w:ind w:left="1287" w:hanging="360"/>
      </w:pPr>
      <w:rPr>
        <w:rFonts w:hint="default"/>
        <w:b/>
        <w:color w:val="auto"/>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8" w15:restartNumberingAfterBreak="0">
    <w:nsid w:val="626E5F2F"/>
    <w:multiLevelType w:val="hybridMultilevel"/>
    <w:tmpl w:val="FAEE27D2"/>
    <w:lvl w:ilvl="0" w:tplc="83F261C0">
      <w:start w:val="1"/>
      <w:numFmt w:val="decimal"/>
      <w:lvlText w:val="1.%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E58767B"/>
    <w:multiLevelType w:val="hybridMultilevel"/>
    <w:tmpl w:val="3B76ABEA"/>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0" w15:restartNumberingAfterBreak="0">
    <w:nsid w:val="6EB55B23"/>
    <w:multiLevelType w:val="hybridMultilevel"/>
    <w:tmpl w:val="096A96BE"/>
    <w:lvl w:ilvl="0" w:tplc="E9EEF936">
      <w:start w:val="1"/>
      <w:numFmt w:val="decimal"/>
      <w:lvlText w:val="3.%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73F728CF"/>
    <w:multiLevelType w:val="hybridMultilevel"/>
    <w:tmpl w:val="A2540BFE"/>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2" w15:restartNumberingAfterBreak="0">
    <w:nsid w:val="7D575932"/>
    <w:multiLevelType w:val="hybridMultilevel"/>
    <w:tmpl w:val="412C8BA0"/>
    <w:lvl w:ilvl="0" w:tplc="A1167012">
      <w:start w:val="1"/>
      <w:numFmt w:val="decimal"/>
      <w:lvlText w:val=".%1"/>
      <w:lvlJc w:val="left"/>
      <w:pPr>
        <w:ind w:left="2007" w:hanging="360"/>
      </w:pPr>
      <w:rPr>
        <w:rFonts w:hint="default"/>
      </w:rPr>
    </w:lvl>
    <w:lvl w:ilvl="1" w:tplc="040C0019" w:tentative="1">
      <w:start w:val="1"/>
      <w:numFmt w:val="lowerLetter"/>
      <w:lvlText w:val="%2."/>
      <w:lvlJc w:val="left"/>
      <w:pPr>
        <w:ind w:left="2727" w:hanging="360"/>
      </w:pPr>
    </w:lvl>
    <w:lvl w:ilvl="2" w:tplc="040C001B" w:tentative="1">
      <w:start w:val="1"/>
      <w:numFmt w:val="lowerRoman"/>
      <w:lvlText w:val="%3."/>
      <w:lvlJc w:val="right"/>
      <w:pPr>
        <w:ind w:left="3447" w:hanging="180"/>
      </w:pPr>
    </w:lvl>
    <w:lvl w:ilvl="3" w:tplc="040C000F" w:tentative="1">
      <w:start w:val="1"/>
      <w:numFmt w:val="decimal"/>
      <w:lvlText w:val="%4."/>
      <w:lvlJc w:val="left"/>
      <w:pPr>
        <w:ind w:left="4167" w:hanging="360"/>
      </w:pPr>
    </w:lvl>
    <w:lvl w:ilvl="4" w:tplc="040C0019" w:tentative="1">
      <w:start w:val="1"/>
      <w:numFmt w:val="lowerLetter"/>
      <w:lvlText w:val="%5."/>
      <w:lvlJc w:val="left"/>
      <w:pPr>
        <w:ind w:left="4887" w:hanging="360"/>
      </w:pPr>
    </w:lvl>
    <w:lvl w:ilvl="5" w:tplc="040C001B" w:tentative="1">
      <w:start w:val="1"/>
      <w:numFmt w:val="lowerRoman"/>
      <w:lvlText w:val="%6."/>
      <w:lvlJc w:val="right"/>
      <w:pPr>
        <w:ind w:left="5607" w:hanging="180"/>
      </w:pPr>
    </w:lvl>
    <w:lvl w:ilvl="6" w:tplc="040C000F" w:tentative="1">
      <w:start w:val="1"/>
      <w:numFmt w:val="decimal"/>
      <w:lvlText w:val="%7."/>
      <w:lvlJc w:val="left"/>
      <w:pPr>
        <w:ind w:left="6327" w:hanging="360"/>
      </w:pPr>
    </w:lvl>
    <w:lvl w:ilvl="7" w:tplc="040C0019" w:tentative="1">
      <w:start w:val="1"/>
      <w:numFmt w:val="lowerLetter"/>
      <w:lvlText w:val="%8."/>
      <w:lvlJc w:val="left"/>
      <w:pPr>
        <w:ind w:left="7047" w:hanging="360"/>
      </w:pPr>
    </w:lvl>
    <w:lvl w:ilvl="8" w:tplc="040C001B" w:tentative="1">
      <w:start w:val="1"/>
      <w:numFmt w:val="lowerRoman"/>
      <w:lvlText w:val="%9."/>
      <w:lvlJc w:val="right"/>
      <w:pPr>
        <w:ind w:left="7767" w:hanging="180"/>
      </w:pPr>
    </w:lvl>
  </w:abstractNum>
  <w:num w:numId="1" w16cid:durableId="1256284393">
    <w:abstractNumId w:val="10"/>
  </w:num>
  <w:num w:numId="2" w16cid:durableId="1606305658">
    <w:abstractNumId w:val="16"/>
  </w:num>
  <w:num w:numId="3" w16cid:durableId="1582106937">
    <w:abstractNumId w:val="15"/>
  </w:num>
  <w:num w:numId="4" w16cid:durableId="114256252">
    <w:abstractNumId w:val="3"/>
  </w:num>
  <w:num w:numId="5" w16cid:durableId="58793202">
    <w:abstractNumId w:val="11"/>
  </w:num>
  <w:num w:numId="6" w16cid:durableId="1031877724">
    <w:abstractNumId w:val="0"/>
  </w:num>
  <w:num w:numId="7" w16cid:durableId="1478457523">
    <w:abstractNumId w:val="8"/>
  </w:num>
  <w:num w:numId="8" w16cid:durableId="914821654">
    <w:abstractNumId w:val="9"/>
  </w:num>
  <w:num w:numId="9" w16cid:durableId="91365985">
    <w:abstractNumId w:val="18"/>
  </w:num>
  <w:num w:numId="10" w16cid:durableId="1958830956">
    <w:abstractNumId w:val="12"/>
  </w:num>
  <w:num w:numId="11" w16cid:durableId="1053193042">
    <w:abstractNumId w:val="19"/>
  </w:num>
  <w:num w:numId="12" w16cid:durableId="1714847362">
    <w:abstractNumId w:val="7"/>
  </w:num>
  <w:num w:numId="13" w16cid:durableId="1245648644">
    <w:abstractNumId w:val="13"/>
  </w:num>
  <w:num w:numId="14" w16cid:durableId="388266720">
    <w:abstractNumId w:val="6"/>
  </w:num>
  <w:num w:numId="15" w16cid:durableId="1808234411">
    <w:abstractNumId w:val="17"/>
  </w:num>
  <w:num w:numId="16" w16cid:durableId="1838569182">
    <w:abstractNumId w:val="5"/>
  </w:num>
  <w:num w:numId="17" w16cid:durableId="1947081297">
    <w:abstractNumId w:val="2"/>
  </w:num>
  <w:num w:numId="18" w16cid:durableId="1105345207">
    <w:abstractNumId w:val="4"/>
  </w:num>
  <w:num w:numId="19" w16cid:durableId="1570194303">
    <w:abstractNumId w:val="14"/>
  </w:num>
  <w:num w:numId="20" w16cid:durableId="1666399396">
    <w:abstractNumId w:val="20"/>
  </w:num>
  <w:num w:numId="21" w16cid:durableId="2028750281">
    <w:abstractNumId w:val="1"/>
  </w:num>
  <w:num w:numId="22" w16cid:durableId="1653410450">
    <w:abstractNumId w:val="21"/>
  </w:num>
  <w:num w:numId="23" w16cid:durableId="5039756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56C"/>
    <w:rsid w:val="00060D06"/>
    <w:rsid w:val="00197A5B"/>
    <w:rsid w:val="001A628E"/>
    <w:rsid w:val="002045F2"/>
    <w:rsid w:val="00245819"/>
    <w:rsid w:val="002B72C4"/>
    <w:rsid w:val="003347AE"/>
    <w:rsid w:val="003A4852"/>
    <w:rsid w:val="00452B11"/>
    <w:rsid w:val="0049434A"/>
    <w:rsid w:val="0060097D"/>
    <w:rsid w:val="00611901"/>
    <w:rsid w:val="006551A7"/>
    <w:rsid w:val="006B056C"/>
    <w:rsid w:val="00707D79"/>
    <w:rsid w:val="008B027C"/>
    <w:rsid w:val="008E305C"/>
    <w:rsid w:val="009127E5"/>
    <w:rsid w:val="00931D17"/>
    <w:rsid w:val="009B11FB"/>
    <w:rsid w:val="009C2767"/>
    <w:rsid w:val="009F31BE"/>
    <w:rsid w:val="00A16B82"/>
    <w:rsid w:val="00AC34C6"/>
    <w:rsid w:val="00AC7F39"/>
    <w:rsid w:val="00B20A66"/>
    <w:rsid w:val="00B21F81"/>
    <w:rsid w:val="00B756E7"/>
    <w:rsid w:val="00B76ED6"/>
    <w:rsid w:val="00C41C32"/>
    <w:rsid w:val="00C945ED"/>
    <w:rsid w:val="00D277A6"/>
    <w:rsid w:val="00E34FC8"/>
    <w:rsid w:val="00E75211"/>
    <w:rsid w:val="00F22429"/>
    <w:rsid w:val="00F646D3"/>
    <w:rsid w:val="00FB0857"/>
    <w:rsid w:val="00FC3433"/>
    <w:rsid w:val="00FF6C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84F56A1"/>
  <w14:defaultImageDpi w14:val="300"/>
  <w15:docId w15:val="{342C325E-D1B8-4DA9-A83B-D4A2B041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7D7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07D79"/>
    <w:rPr>
      <w:rFonts w:ascii="Lucida Grande" w:hAnsi="Lucida Grande" w:cs="Lucida Grande"/>
      <w:sz w:val="18"/>
      <w:szCs w:val="18"/>
      <w:lang w:val="fr-FR"/>
    </w:rPr>
  </w:style>
  <w:style w:type="paragraph" w:styleId="Paragraphedeliste">
    <w:name w:val="List Paragraph"/>
    <w:basedOn w:val="Normal"/>
    <w:uiPriority w:val="34"/>
    <w:qFormat/>
    <w:rsid w:val="006B056C"/>
    <w:pPr>
      <w:spacing w:after="200" w:line="276" w:lineRule="auto"/>
      <w:ind w:left="720"/>
      <w:contextualSpacing/>
    </w:pPr>
    <w:rPr>
      <w:rFonts w:ascii="Calibri" w:eastAsia="Times New Roman" w:hAnsi="Calibri" w:cs="Times New Roman"/>
      <w:sz w:val="22"/>
      <w:szCs w:val="22"/>
      <w:lang w:val="fr-CA" w:eastAsia="en-US"/>
    </w:rPr>
  </w:style>
  <w:style w:type="paragraph" w:styleId="Pieddepage">
    <w:name w:val="footer"/>
    <w:basedOn w:val="Normal"/>
    <w:link w:val="PieddepageCar"/>
    <w:uiPriority w:val="99"/>
    <w:unhideWhenUsed/>
    <w:rsid w:val="006B056C"/>
    <w:pPr>
      <w:tabs>
        <w:tab w:val="center" w:pos="4320"/>
        <w:tab w:val="right" w:pos="8640"/>
      </w:tabs>
    </w:pPr>
    <w:rPr>
      <w:rFonts w:ascii="Calibri" w:eastAsia="Times New Roman" w:hAnsi="Calibri" w:cs="Times New Roman"/>
      <w:sz w:val="22"/>
      <w:szCs w:val="22"/>
      <w:lang w:val="fr-CA" w:eastAsia="en-US"/>
    </w:rPr>
  </w:style>
  <w:style w:type="character" w:customStyle="1" w:styleId="PieddepageCar">
    <w:name w:val="Pied de page Car"/>
    <w:basedOn w:val="Policepardfaut"/>
    <w:link w:val="Pieddepage"/>
    <w:uiPriority w:val="99"/>
    <w:rsid w:val="006B056C"/>
    <w:rPr>
      <w:rFonts w:ascii="Calibri" w:eastAsia="Times New Roman" w:hAnsi="Calibri" w:cs="Times New Roman"/>
      <w:sz w:val="22"/>
      <w:szCs w:val="22"/>
      <w:lang w:val="fr-CA" w:eastAsia="en-US"/>
    </w:rPr>
  </w:style>
  <w:style w:type="paragraph" w:styleId="En-tte">
    <w:name w:val="header"/>
    <w:basedOn w:val="Normal"/>
    <w:link w:val="En-tteCar"/>
    <w:uiPriority w:val="99"/>
    <w:unhideWhenUsed/>
    <w:rsid w:val="00C41C32"/>
    <w:pPr>
      <w:tabs>
        <w:tab w:val="center" w:pos="4536"/>
        <w:tab w:val="right" w:pos="9072"/>
      </w:tabs>
    </w:pPr>
  </w:style>
  <w:style w:type="character" w:customStyle="1" w:styleId="En-tteCar">
    <w:name w:val="En-tête Car"/>
    <w:basedOn w:val="Policepardfaut"/>
    <w:link w:val="En-tte"/>
    <w:uiPriority w:val="99"/>
    <w:rsid w:val="00C41C3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489</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Les cloisons Corflex Inc.</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Tremblay</dc:creator>
  <cp:keywords/>
  <dc:description/>
  <cp:lastModifiedBy>Virginie Valois</cp:lastModifiedBy>
  <cp:revision>9</cp:revision>
  <cp:lastPrinted>2015-02-23T18:44:00Z</cp:lastPrinted>
  <dcterms:created xsi:type="dcterms:W3CDTF">2015-06-23T18:34:00Z</dcterms:created>
  <dcterms:modified xsi:type="dcterms:W3CDTF">2022-09-07T13:11:00Z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1070831667</vt:i4>
  </property>
  <property fmtid="{D5CDD505-2E9C-101B-9397-08002B2CF9AE}" pid="3" name="_NewReviewCycle">
    <vt:lpwstr/>
  </property>
  <property fmtid="{D5CDD505-2E9C-101B-9397-08002B2CF9AE}" pid="4" name="_EmailSubject">
    <vt:lpwstr>Devis Traitement Acoustique</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ReviewingToolsShownOnce">
    <vt:lpwstr/>
  </property>
</Properties>
</file>